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50" w:rsidRPr="00E55C5C" w:rsidRDefault="00610061" w:rsidP="00610061">
      <w:pPr>
        <w:jc w:val="both"/>
        <w:rPr>
          <w:sz w:val="24"/>
          <w:szCs w:val="24"/>
        </w:rPr>
      </w:pPr>
      <w:r>
        <w:rPr>
          <w:noProof/>
          <w:sz w:val="28"/>
          <w:szCs w:val="28"/>
        </w:rPr>
        <w:drawing>
          <wp:inline distT="0" distB="0" distL="0" distR="0">
            <wp:extent cx="6410325" cy="9153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0325" cy="9153525"/>
                    </a:xfrm>
                    <a:prstGeom prst="rect">
                      <a:avLst/>
                    </a:prstGeom>
                    <a:noFill/>
                    <a:ln w="9525">
                      <a:noFill/>
                      <a:miter lim="800000"/>
                      <a:headEnd/>
                      <a:tailEnd/>
                    </a:ln>
                  </pic:spPr>
                </pic:pic>
              </a:graphicData>
            </a:graphic>
          </wp:inline>
        </w:drawing>
      </w:r>
      <w:r w:rsidR="00462350" w:rsidRPr="00282639">
        <w:rPr>
          <w:sz w:val="28"/>
          <w:szCs w:val="28"/>
        </w:rPr>
        <w:br w:type="page"/>
      </w:r>
      <w:r w:rsidR="00462350" w:rsidRPr="00E55C5C">
        <w:rPr>
          <w:b/>
          <w:sz w:val="24"/>
          <w:szCs w:val="24"/>
        </w:rPr>
        <w:lastRenderedPageBreak/>
        <w:t>1</w:t>
      </w:r>
      <w:r w:rsidR="00462350" w:rsidRPr="00E55C5C">
        <w:rPr>
          <w:sz w:val="24"/>
          <w:szCs w:val="24"/>
        </w:rPr>
        <w:t xml:space="preserve">. </w:t>
      </w:r>
      <w:r w:rsidR="00462350" w:rsidRPr="00E55C5C">
        <w:rPr>
          <w:b/>
          <w:sz w:val="24"/>
          <w:szCs w:val="24"/>
        </w:rPr>
        <w:t>Цели и задачи Концепции развития государственного бюджетного профессионального образовательного учреждения Пензенской области «Кузнецкий многопрофильный колледж»</w:t>
      </w:r>
    </w:p>
    <w:p w:rsidR="00462350" w:rsidRPr="00E55C5C" w:rsidRDefault="00462350" w:rsidP="00FD36B4">
      <w:pPr>
        <w:pStyle w:val="a3"/>
        <w:ind w:firstLine="709"/>
        <w:jc w:val="both"/>
        <w:rPr>
          <w:rFonts w:ascii="Times New Roman" w:hAnsi="Times New Roman"/>
          <w:sz w:val="24"/>
          <w:szCs w:val="24"/>
        </w:rPr>
      </w:pPr>
      <w:r w:rsidRPr="00E55C5C">
        <w:rPr>
          <w:rFonts w:ascii="Times New Roman" w:hAnsi="Times New Roman"/>
          <w:sz w:val="24"/>
          <w:szCs w:val="24"/>
        </w:rPr>
        <w:t>Концепция развития ГБПОУ  «КМК» на 2016</w:t>
      </w:r>
      <w:r>
        <w:rPr>
          <w:rFonts w:ascii="Times New Roman" w:hAnsi="Times New Roman"/>
          <w:sz w:val="24"/>
          <w:szCs w:val="24"/>
        </w:rPr>
        <w:t xml:space="preserve"> </w:t>
      </w:r>
      <w:r w:rsidRPr="00E55C5C">
        <w:rPr>
          <w:rFonts w:ascii="Times New Roman" w:hAnsi="Times New Roman"/>
          <w:sz w:val="24"/>
          <w:szCs w:val="24"/>
        </w:rPr>
        <w:t xml:space="preserve">- 2020 годы разработана в соответствии с: </w:t>
      </w:r>
    </w:p>
    <w:p w:rsidR="00462350" w:rsidRPr="00E55C5C" w:rsidRDefault="00462350" w:rsidP="00FD36B4">
      <w:pPr>
        <w:pStyle w:val="a3"/>
        <w:ind w:firstLine="709"/>
        <w:jc w:val="both"/>
        <w:rPr>
          <w:rFonts w:ascii="Times New Roman" w:hAnsi="Times New Roman"/>
          <w:sz w:val="24"/>
          <w:szCs w:val="24"/>
        </w:rPr>
      </w:pPr>
      <w:r w:rsidRPr="00E55C5C">
        <w:rPr>
          <w:rFonts w:ascii="Times New Roman" w:hAnsi="Times New Roman"/>
          <w:sz w:val="24"/>
          <w:szCs w:val="24"/>
        </w:rPr>
        <w:t xml:space="preserve">- Федеральным законом «Об образовании в РФ» от 29.12.2012 № 273-ФЗ (с последующими изменениями); </w:t>
      </w:r>
    </w:p>
    <w:p w:rsidR="00462350" w:rsidRPr="00E55C5C" w:rsidRDefault="00462350" w:rsidP="00FD36B4">
      <w:pPr>
        <w:pStyle w:val="a3"/>
        <w:ind w:firstLine="709"/>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Концепцией долгосрочного социально-экономического развития РФ на период до 2020 года, утвержденной распоряжением Правительства Российской Федерации от 17.11.2008 N 1662-р;</w:t>
      </w:r>
    </w:p>
    <w:p w:rsidR="00462350" w:rsidRPr="00E55C5C" w:rsidRDefault="00462350" w:rsidP="00FD36B4">
      <w:pPr>
        <w:ind w:firstLine="720"/>
        <w:jc w:val="both"/>
        <w:rPr>
          <w:sz w:val="24"/>
          <w:szCs w:val="24"/>
        </w:rPr>
      </w:pPr>
      <w:r w:rsidRPr="00E55C5C">
        <w:rPr>
          <w:sz w:val="24"/>
          <w:szCs w:val="24"/>
        </w:rPr>
        <w:t xml:space="preserve">- Концепцией развития системы образования Пензенской области на 2012-2021 годы, утвержденной распоряжением Правительства Пензенской области от 28 августа </w:t>
      </w:r>
      <w:smartTag w:uri="urn:schemas-microsoft-com:office:smarttags" w:element="metricconverter">
        <w:smartTagPr>
          <w:attr w:name="ProductID" w:val="2012 г"/>
        </w:smartTagPr>
        <w:r w:rsidRPr="00E55C5C">
          <w:rPr>
            <w:sz w:val="24"/>
            <w:szCs w:val="24"/>
          </w:rPr>
          <w:t>2012 г</w:t>
        </w:r>
      </w:smartTag>
      <w:r w:rsidRPr="00E55C5C">
        <w:rPr>
          <w:sz w:val="24"/>
          <w:szCs w:val="24"/>
        </w:rPr>
        <w:t xml:space="preserve">. №442-РП; </w:t>
      </w:r>
    </w:p>
    <w:p w:rsidR="00462350" w:rsidRPr="00E55C5C" w:rsidRDefault="00462350" w:rsidP="00FD36B4">
      <w:pPr>
        <w:ind w:firstLine="720"/>
        <w:jc w:val="both"/>
        <w:rPr>
          <w:sz w:val="24"/>
          <w:szCs w:val="24"/>
        </w:rPr>
      </w:pPr>
      <w:r w:rsidRPr="00E55C5C">
        <w:rPr>
          <w:sz w:val="24"/>
          <w:szCs w:val="24"/>
        </w:rPr>
        <w:t>Программой Пензенской области «Развитие образования в Пензенской области на 2014-2020 году», утвержденной Постановлением Правительства Пензенской области от 30.10.2013г. №804 –пП (с последующими изменениями);</w:t>
      </w:r>
    </w:p>
    <w:p w:rsidR="00462350" w:rsidRPr="00E55C5C" w:rsidRDefault="00462350" w:rsidP="00FD36B4">
      <w:pPr>
        <w:ind w:firstLine="720"/>
        <w:jc w:val="both"/>
        <w:rPr>
          <w:sz w:val="24"/>
          <w:szCs w:val="24"/>
        </w:rPr>
      </w:pPr>
      <w:r w:rsidRPr="00E55C5C">
        <w:rPr>
          <w:sz w:val="24"/>
          <w:szCs w:val="24"/>
        </w:rPr>
        <w:t>- Стратегией социально-экономического развития Пензенской области на долгосрочную перспективу (до 2021 года), утвержденной Законом Пензенской области от 04.09.2007 N 1367-ЗПО.</w:t>
      </w:r>
    </w:p>
    <w:p w:rsidR="00462350" w:rsidRPr="00E55C5C" w:rsidRDefault="00462350" w:rsidP="00FD36B4">
      <w:pPr>
        <w:ind w:firstLine="720"/>
        <w:jc w:val="both"/>
        <w:rPr>
          <w:sz w:val="24"/>
          <w:szCs w:val="24"/>
        </w:rPr>
      </w:pPr>
      <w:r w:rsidRPr="00E55C5C">
        <w:rPr>
          <w:sz w:val="24"/>
          <w:szCs w:val="24"/>
        </w:rPr>
        <w:t>В соответствии с особенностями современного этапа и перспективами развития экономики и социальной сферы происходит увеличение потребности в специалистах среднего звена, изменение их роли, места и функций, повышение требований к компетентности, культуре и качеству труда. В этом случае миссией колледжа остается развитие среднего профессионального образования, соответствующего российским стандартам подготовки выпускников, и эффективная реализация инноваций в образовании. Кроме того, возрастает роль колледжа в становлении духовных идеалов молодежи, оказании ей помощи в самоопределении, самовоспитании, нравственном самосовершенствовании, освоении социального опыта.</w:t>
      </w:r>
    </w:p>
    <w:p w:rsidR="00462350" w:rsidRPr="00E55C5C" w:rsidRDefault="00462350" w:rsidP="00FD36B4">
      <w:pPr>
        <w:pStyle w:val="a3"/>
        <w:ind w:firstLine="709"/>
        <w:jc w:val="both"/>
        <w:rPr>
          <w:rFonts w:ascii="Times New Roman" w:hAnsi="Times New Roman"/>
          <w:sz w:val="24"/>
          <w:szCs w:val="24"/>
        </w:rPr>
      </w:pPr>
      <w:r w:rsidRPr="00E55C5C">
        <w:rPr>
          <w:rFonts w:ascii="Times New Roman" w:hAnsi="Times New Roman"/>
          <w:sz w:val="24"/>
          <w:szCs w:val="24"/>
        </w:rPr>
        <w:t xml:space="preserve">Стратегическая цель: </w:t>
      </w:r>
      <w:r w:rsidRPr="00E55C5C">
        <w:rPr>
          <w:rFonts w:ascii="Times New Roman" w:hAnsi="Times New Roman"/>
          <w:i/>
          <w:sz w:val="24"/>
          <w:szCs w:val="24"/>
        </w:rPr>
        <w:t>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w:t>
      </w:r>
    </w:p>
    <w:p w:rsidR="00462350" w:rsidRPr="00E55C5C" w:rsidRDefault="00462350" w:rsidP="00FD36B4">
      <w:pPr>
        <w:ind w:firstLine="720"/>
        <w:jc w:val="both"/>
        <w:rPr>
          <w:sz w:val="24"/>
          <w:szCs w:val="24"/>
        </w:rPr>
      </w:pPr>
      <w:r w:rsidRPr="00E55C5C">
        <w:rPr>
          <w:sz w:val="24"/>
          <w:szCs w:val="24"/>
        </w:rPr>
        <w:t>Цели:</w:t>
      </w:r>
    </w:p>
    <w:p w:rsidR="00462350" w:rsidRPr="00E55C5C" w:rsidRDefault="00462350" w:rsidP="00FD36B4">
      <w:pPr>
        <w:pStyle w:val="a3"/>
        <w:ind w:firstLine="709"/>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 Обеспечение доступности и качества образовательных услуг для молодёжи в колледже вне зависимости от места жительства и состояния здоровья;</w:t>
      </w:r>
    </w:p>
    <w:p w:rsidR="00462350" w:rsidRPr="00E55C5C" w:rsidRDefault="00462350" w:rsidP="00FD36B4">
      <w:pPr>
        <w:pStyle w:val="a3"/>
        <w:ind w:firstLine="709"/>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 Обеспечение современных условий обучения, ориентированных на формирование у обучающихся знаний и компетентностей, востребованных на региональном рынке труда в соответствии с профессиональными стандартами и требованиями стандартов WorldSkills;</w:t>
      </w:r>
    </w:p>
    <w:p w:rsidR="00462350" w:rsidRPr="00E55C5C" w:rsidRDefault="00462350" w:rsidP="00FD36B4">
      <w:pPr>
        <w:pStyle w:val="a3"/>
        <w:ind w:firstLine="709"/>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3. Подготовка обучающихся к выстраиванию индивидуальной образовательной траектории, предполагающей непрерывное образование и самообразование на протяжении всей жизни;</w:t>
      </w:r>
    </w:p>
    <w:p w:rsidR="00462350" w:rsidRPr="00E55C5C" w:rsidRDefault="00462350" w:rsidP="00FD36B4">
      <w:pPr>
        <w:pStyle w:val="a3"/>
        <w:ind w:firstLine="709"/>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4. Создание образовательной среды, обеспечивающей гармоничное разностороннее развитие и воспитание обучающихся;</w:t>
      </w:r>
    </w:p>
    <w:p w:rsidR="00462350" w:rsidRPr="00E55C5C" w:rsidRDefault="00462350" w:rsidP="00FD36B4">
      <w:pPr>
        <w:ind w:firstLine="720"/>
        <w:jc w:val="both"/>
        <w:rPr>
          <w:b/>
          <w:sz w:val="24"/>
          <w:szCs w:val="24"/>
        </w:rPr>
      </w:pPr>
    </w:p>
    <w:p w:rsidR="00462350" w:rsidRPr="00E55C5C" w:rsidRDefault="00462350" w:rsidP="00FD36B4">
      <w:pPr>
        <w:ind w:firstLine="720"/>
        <w:jc w:val="both"/>
        <w:rPr>
          <w:b/>
          <w:sz w:val="24"/>
          <w:szCs w:val="24"/>
        </w:rPr>
      </w:pPr>
      <w:r w:rsidRPr="00E55C5C">
        <w:rPr>
          <w:b/>
          <w:sz w:val="24"/>
          <w:szCs w:val="24"/>
        </w:rPr>
        <w:t>Задачи, которые необходимо решить для выполнения целей Концепции:</w:t>
      </w:r>
    </w:p>
    <w:p w:rsidR="00462350" w:rsidRPr="00E55C5C" w:rsidRDefault="00462350" w:rsidP="00FD36B4">
      <w:pPr>
        <w:pStyle w:val="a3"/>
        <w:numPr>
          <w:ilvl w:val="0"/>
          <w:numId w:val="3"/>
        </w:numPr>
        <w:ind w:left="0" w:firstLine="851"/>
        <w:jc w:val="both"/>
        <w:rPr>
          <w:rFonts w:ascii="Times New Roman" w:hAnsi="Times New Roman"/>
          <w:color w:val="000000"/>
          <w:sz w:val="24"/>
          <w:szCs w:val="24"/>
          <w:lang w:eastAsia="ru-RU"/>
        </w:rPr>
      </w:pPr>
      <w:r w:rsidRPr="00E55C5C">
        <w:rPr>
          <w:rFonts w:ascii="Times New Roman" w:hAnsi="Times New Roman"/>
          <w:color w:val="000000"/>
          <w:sz w:val="24"/>
          <w:szCs w:val="24"/>
          <w:lang w:eastAsia="ru-RU"/>
        </w:rPr>
        <w:t>развитие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обновление содержания образования, соблюдающего баланс фундаментальности и компетентностного подхода в рамках перехода на новые актуализированные ФГОС и ФГОС топ-50;</w:t>
      </w:r>
    </w:p>
    <w:p w:rsidR="00462350" w:rsidRPr="00E55C5C" w:rsidRDefault="00462350" w:rsidP="00FD36B4">
      <w:pPr>
        <w:pStyle w:val="a3"/>
        <w:numPr>
          <w:ilvl w:val="0"/>
          <w:numId w:val="3"/>
        </w:numPr>
        <w:ind w:left="0" w:firstLine="851"/>
        <w:jc w:val="both"/>
        <w:rPr>
          <w:rFonts w:ascii="Times New Roman" w:hAnsi="Times New Roman"/>
          <w:sz w:val="24"/>
          <w:szCs w:val="24"/>
        </w:rPr>
      </w:pPr>
      <w:r w:rsidRPr="00E55C5C">
        <w:rPr>
          <w:rFonts w:ascii="Times New Roman" w:hAnsi="Times New Roman"/>
          <w:sz w:val="24"/>
          <w:szCs w:val="24"/>
        </w:rPr>
        <w:t>использование современных образовательных технологий, обеспечивающих освоение обучающимися компетенций соответствующих про</w:t>
      </w:r>
      <w:r w:rsidRPr="00E55C5C">
        <w:rPr>
          <w:rFonts w:ascii="Times New Roman" w:hAnsi="Times New Roman"/>
          <w:color w:val="111111"/>
          <w:sz w:val="24"/>
          <w:szCs w:val="24"/>
          <w:lang w:eastAsia="ru-RU"/>
        </w:rPr>
        <w:t xml:space="preserve">фессиональным стандартам и требованиям стандартов WorldSkills </w:t>
      </w:r>
      <w:r w:rsidRPr="00E55C5C">
        <w:rPr>
          <w:rFonts w:ascii="Times New Roman" w:hAnsi="Times New Roman"/>
          <w:color w:val="111111"/>
          <w:sz w:val="24"/>
          <w:szCs w:val="24"/>
          <w:lang w:val="en-US" w:eastAsia="ru-RU"/>
        </w:rPr>
        <w:t>Russia</w:t>
      </w:r>
      <w:r w:rsidRPr="00E55C5C">
        <w:rPr>
          <w:rFonts w:ascii="Times New Roman" w:hAnsi="Times New Roman"/>
          <w:sz w:val="24"/>
          <w:szCs w:val="24"/>
        </w:rPr>
        <w:t>;</w:t>
      </w:r>
    </w:p>
    <w:p w:rsidR="00462350" w:rsidRPr="00E55C5C" w:rsidRDefault="00462350" w:rsidP="00FD36B4">
      <w:pPr>
        <w:pStyle w:val="a3"/>
        <w:numPr>
          <w:ilvl w:val="0"/>
          <w:numId w:val="3"/>
        </w:numPr>
        <w:ind w:left="0" w:firstLine="851"/>
        <w:jc w:val="both"/>
        <w:rPr>
          <w:rFonts w:ascii="Times New Roman" w:hAnsi="Times New Roman"/>
          <w:sz w:val="24"/>
          <w:szCs w:val="24"/>
          <w:lang w:eastAsia="ru-RU"/>
        </w:rPr>
      </w:pPr>
      <w:r w:rsidRPr="00E55C5C">
        <w:rPr>
          <w:rFonts w:ascii="Times New Roman" w:hAnsi="Times New Roman"/>
          <w:color w:val="111111"/>
          <w:sz w:val="24"/>
          <w:szCs w:val="24"/>
          <w:lang w:eastAsia="ru-RU"/>
        </w:rPr>
        <w:t>создание в колледже адаптивной безбарьерной среды, позволяющей обеспечить полноценную интеграцию обучающихся с ограниченными возможностями здоровья и инвалидов, развитие </w:t>
      </w:r>
      <w:hyperlink r:id="rId8" w:anchor="104" w:history="1">
        <w:r w:rsidRPr="00E55C5C">
          <w:rPr>
            <w:rFonts w:ascii="Times New Roman" w:hAnsi="Times New Roman"/>
            <w:sz w:val="24"/>
            <w:szCs w:val="24"/>
            <w:lang w:eastAsia="ru-RU"/>
          </w:rPr>
          <w:t>инклюзивного образования</w:t>
        </w:r>
      </w:hyperlink>
      <w:r w:rsidRPr="00E55C5C">
        <w:rPr>
          <w:rFonts w:ascii="Times New Roman" w:hAnsi="Times New Roman"/>
          <w:sz w:val="24"/>
          <w:szCs w:val="24"/>
          <w:lang w:eastAsia="ru-RU"/>
        </w:rPr>
        <w:t>;</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расширение практики использования электронного обучения и дистанционных  образовательных технологий;</w:t>
      </w:r>
    </w:p>
    <w:p w:rsidR="00462350" w:rsidRPr="00E55C5C" w:rsidRDefault="00462350" w:rsidP="00FD36B4">
      <w:pPr>
        <w:pStyle w:val="a3"/>
        <w:numPr>
          <w:ilvl w:val="0"/>
          <w:numId w:val="3"/>
        </w:numPr>
        <w:ind w:left="0" w:firstLine="851"/>
        <w:jc w:val="both"/>
        <w:rPr>
          <w:rFonts w:ascii="Times New Roman" w:hAnsi="Times New Roman"/>
          <w:sz w:val="24"/>
          <w:szCs w:val="24"/>
          <w:lang w:eastAsia="ru-RU"/>
        </w:rPr>
      </w:pPr>
      <w:r w:rsidRPr="00E55C5C">
        <w:rPr>
          <w:rFonts w:ascii="Times New Roman" w:hAnsi="Times New Roman"/>
          <w:sz w:val="24"/>
          <w:szCs w:val="24"/>
        </w:rPr>
        <w:lastRenderedPageBreak/>
        <w:t>обеспечение возможности выстраивания студентами индивидуальных образовательных траекторий и расширение возможностей дуального обучения;</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усиление воспитательного потенциала колледжа, обеспечение индивидуализированного психолого-педагогического сопровождения каждого обучающегося;</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создание системы выявления, поддержки и дальнейшего развития одаренных  студентов;</w:t>
      </w:r>
    </w:p>
    <w:p w:rsidR="00462350" w:rsidRPr="00E55C5C" w:rsidRDefault="00462350" w:rsidP="00FD36B4">
      <w:pPr>
        <w:pStyle w:val="a3"/>
        <w:numPr>
          <w:ilvl w:val="0"/>
          <w:numId w:val="3"/>
        </w:numPr>
        <w:ind w:left="0" w:firstLine="851"/>
        <w:jc w:val="both"/>
        <w:rPr>
          <w:rStyle w:val="apple-converted-space"/>
          <w:rFonts w:ascii="Times New Roman" w:hAnsi="Times New Roman"/>
          <w:color w:val="000000"/>
          <w:sz w:val="24"/>
          <w:szCs w:val="24"/>
          <w:lang w:eastAsia="ru-RU"/>
        </w:rPr>
      </w:pPr>
      <w:r w:rsidRPr="00E55C5C">
        <w:rPr>
          <w:rFonts w:ascii="Times New Roman" w:hAnsi="Times New Roman"/>
          <w:color w:val="000000"/>
          <w:sz w:val="24"/>
          <w:szCs w:val="24"/>
          <w:shd w:val="clear" w:color="auto" w:fill="FFFFFF"/>
        </w:rPr>
        <w:t>повышение привлекательности программ подготовки квалифицированных рабочих и служащих и программ подготовки специалистов среднего звена, востребованных на региональном рынке труда;</w:t>
      </w:r>
      <w:r w:rsidRPr="00E55C5C">
        <w:rPr>
          <w:rStyle w:val="apple-converted-space"/>
          <w:rFonts w:ascii="Times New Roman" w:hAnsi="Times New Roman"/>
          <w:color w:val="000000"/>
          <w:sz w:val="24"/>
          <w:szCs w:val="24"/>
          <w:shd w:val="clear" w:color="auto" w:fill="FFFFFF"/>
        </w:rPr>
        <w:t> </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xml:space="preserve">способствовать развитию движения WorldSkills </w:t>
      </w:r>
      <w:r w:rsidRPr="00E55C5C">
        <w:rPr>
          <w:rFonts w:ascii="Times New Roman" w:hAnsi="Times New Roman"/>
          <w:color w:val="111111"/>
          <w:sz w:val="24"/>
          <w:szCs w:val="24"/>
          <w:lang w:val="en-US" w:eastAsia="ru-RU"/>
        </w:rPr>
        <w:t>Russia</w:t>
      </w:r>
      <w:r w:rsidRPr="00E55C5C">
        <w:rPr>
          <w:rFonts w:ascii="Times New Roman" w:hAnsi="Times New Roman"/>
          <w:color w:val="111111"/>
          <w:sz w:val="24"/>
          <w:szCs w:val="24"/>
          <w:lang w:eastAsia="ru-RU"/>
        </w:rPr>
        <w:t xml:space="preserve"> «Молодые профессионалы»  и Абилимпикс в Пензенской области;</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000000"/>
          <w:sz w:val="24"/>
          <w:szCs w:val="24"/>
          <w:lang w:eastAsia="ru-RU"/>
        </w:rPr>
        <w:t>расширение сети базовых предприятий, являющихся социальными партнерами образовательного учреждения, и развитие на базе</w:t>
      </w:r>
      <w:r w:rsidRPr="00E55C5C">
        <w:rPr>
          <w:rFonts w:ascii="Times New Roman" w:hAnsi="Times New Roman"/>
          <w:color w:val="111111"/>
          <w:sz w:val="24"/>
          <w:szCs w:val="24"/>
          <w:lang w:eastAsia="ru-RU"/>
        </w:rPr>
        <w:t xml:space="preserve"> колледжа государственно-частного партнерства;</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совершенствование деятельности регионального отраслевого ресурсного центра профессионального образования по швейному и обувному производству;</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расширение сферы деятельности многофункционального центра прикладных квалификаций, созданного на базе колледжа;</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разработка нормативно-правовой базы и эффективного механизма деятельности регионального центра оценки и сертификации профессиональных квалификаций в сфере швейного и обувного производства;</w:t>
      </w:r>
    </w:p>
    <w:p w:rsidR="00462350" w:rsidRPr="00E55C5C" w:rsidRDefault="00462350" w:rsidP="00FD36B4">
      <w:pPr>
        <w:pStyle w:val="a3"/>
        <w:numPr>
          <w:ilvl w:val="0"/>
          <w:numId w:val="3"/>
        </w:numPr>
        <w:ind w:left="0" w:firstLine="851"/>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совершенствование системы оплаты труда всех категорий работников колледжа, путем дальнейшего внедрения механизмов оценки качества и востребованности образовательных услуг потребителями.</w:t>
      </w:r>
    </w:p>
    <w:p w:rsidR="00462350" w:rsidRPr="00E55C5C" w:rsidRDefault="00462350" w:rsidP="00FD36B4">
      <w:pPr>
        <w:ind w:firstLine="720"/>
        <w:jc w:val="both"/>
        <w:rPr>
          <w:b/>
          <w:sz w:val="24"/>
          <w:szCs w:val="24"/>
        </w:rPr>
      </w:pPr>
    </w:p>
    <w:p w:rsidR="00462350" w:rsidRPr="00E55C5C" w:rsidRDefault="00462350" w:rsidP="00FD36B4">
      <w:pPr>
        <w:ind w:firstLine="720"/>
        <w:jc w:val="both"/>
        <w:rPr>
          <w:b/>
          <w:sz w:val="24"/>
          <w:szCs w:val="24"/>
        </w:rPr>
      </w:pPr>
      <w:r w:rsidRPr="00E55C5C">
        <w:rPr>
          <w:b/>
          <w:sz w:val="24"/>
          <w:szCs w:val="24"/>
        </w:rPr>
        <w:t>2. Состояние и тенденции развития государственного бюджетного профессионального образовательного учреждения Пензенской области «Кузнецкий многопрофильный колледж»</w:t>
      </w:r>
    </w:p>
    <w:p w:rsidR="00462350" w:rsidRPr="00E55C5C" w:rsidRDefault="00462350" w:rsidP="00FD36B4">
      <w:pPr>
        <w:ind w:firstLine="720"/>
        <w:jc w:val="both"/>
        <w:rPr>
          <w:b/>
          <w:sz w:val="24"/>
          <w:szCs w:val="24"/>
        </w:rPr>
      </w:pPr>
    </w:p>
    <w:p w:rsidR="00462350" w:rsidRPr="00E55C5C" w:rsidRDefault="00462350" w:rsidP="00FD36B4">
      <w:pPr>
        <w:spacing w:line="276" w:lineRule="auto"/>
        <w:ind w:firstLine="720"/>
        <w:jc w:val="both"/>
        <w:rPr>
          <w:sz w:val="24"/>
          <w:szCs w:val="24"/>
        </w:rPr>
      </w:pPr>
      <w:r w:rsidRPr="00E55C5C">
        <w:rPr>
          <w:sz w:val="24"/>
          <w:szCs w:val="24"/>
        </w:rPr>
        <w:t xml:space="preserve">Учреждение создано на основании постановления Правительства Пензенской области от 25.07.2008 № 453-пП «О реорганизации государственных образовательных учреждений начального профессионального и среднего профессионального образования Пензенской области» и приказа Министерства образования и науки Пензенской области от 04.08.2008 № 379 «О реорганизации государственных образовательных учреждений начального профессионального и среднего профессионального образования Пензенской области» путем реорганизации в форме слияния Государственного образовательного учреждения начального профессионального образования профессиональное училище № </w:t>
      </w:r>
      <w:smartTag w:uri="urn:schemas-microsoft-com:office:smarttags" w:element="metricconverter">
        <w:smartTagPr>
          <w:attr w:name="ProductID" w:val="10 г"/>
        </w:smartTagPr>
        <w:r w:rsidRPr="00E55C5C">
          <w:rPr>
            <w:sz w:val="24"/>
            <w:szCs w:val="24"/>
          </w:rPr>
          <w:t>10 г</w:t>
        </w:r>
      </w:smartTag>
      <w:r w:rsidRPr="00E55C5C">
        <w:rPr>
          <w:sz w:val="24"/>
          <w:szCs w:val="24"/>
        </w:rPr>
        <w:t xml:space="preserve">.Кузнецка, Государственного образовательного учреждения начального профессионального образования профессиональное училище № </w:t>
      </w:r>
      <w:smartTag w:uri="urn:schemas-microsoft-com:office:smarttags" w:element="metricconverter">
        <w:smartTagPr>
          <w:attr w:name="ProductID" w:val="26 г"/>
        </w:smartTagPr>
        <w:r w:rsidRPr="00E55C5C">
          <w:rPr>
            <w:sz w:val="24"/>
            <w:szCs w:val="24"/>
          </w:rPr>
          <w:t>26 г</w:t>
        </w:r>
      </w:smartTag>
      <w:r w:rsidRPr="00E55C5C">
        <w:rPr>
          <w:sz w:val="24"/>
          <w:szCs w:val="24"/>
        </w:rPr>
        <w:t xml:space="preserve">.Кузнецка, Государственного образовательного учреждения среднего профессионального образования педагогический колледж г. Кузнецка и Государственного образовательного учреждения среднего профессионального образования «Техникум сервиса» г. Кузнецка и является правопреемником вышеуказанных юридических лиц. </w:t>
      </w:r>
    </w:p>
    <w:p w:rsidR="00462350" w:rsidRPr="00E55C5C" w:rsidRDefault="00462350" w:rsidP="00FD36B4">
      <w:pPr>
        <w:spacing w:line="276" w:lineRule="auto"/>
        <w:ind w:firstLine="720"/>
        <w:jc w:val="both"/>
        <w:rPr>
          <w:sz w:val="24"/>
          <w:szCs w:val="24"/>
        </w:rPr>
      </w:pPr>
      <w:r w:rsidRPr="00E55C5C">
        <w:rPr>
          <w:sz w:val="24"/>
          <w:szCs w:val="24"/>
        </w:rPr>
        <w:t>В 2010 году к ГБОУ СПО ПО «Кузнецкий многопрофильный колледж» было присоединено ГБОУ НПО ПО профессиональное училище №18 на основании приказа Министерства образования Пензенской области №389\01-07 от 17.06.2010. В 2012 году на основании приказа Министерства образования Пензенской области №247/01-07 от 4 мая 2012 года к ГБОУ СПО ПО «Кузнецкий многопрофильный колледж» присоединено ГБОУ СПО ПО «Кузнецкий сельскохозяйственный техникум».</w:t>
      </w:r>
    </w:p>
    <w:p w:rsidR="00462350" w:rsidRPr="00E55C5C" w:rsidRDefault="00462350" w:rsidP="00FD36B4">
      <w:pPr>
        <w:spacing w:line="276" w:lineRule="auto"/>
        <w:ind w:firstLine="709"/>
        <w:jc w:val="both"/>
        <w:rPr>
          <w:sz w:val="24"/>
          <w:szCs w:val="24"/>
        </w:rPr>
      </w:pPr>
      <w:r w:rsidRPr="00E55C5C">
        <w:rPr>
          <w:sz w:val="24"/>
          <w:szCs w:val="24"/>
        </w:rPr>
        <w:t xml:space="preserve">На основании постановления Правительства Пензенской области от 26.06.2014 № 430-пП «О реорганизации государственного бюджетного профессионального образовательного учреждения Пензенской области «Кузнецкий многопрофильный колледж» и приказа </w:t>
      </w:r>
      <w:r w:rsidRPr="00E55C5C">
        <w:rPr>
          <w:sz w:val="24"/>
          <w:szCs w:val="24"/>
        </w:rPr>
        <w:lastRenderedPageBreak/>
        <w:t>Министерства образования Пензенской области от 07.07.2014 № 318/01-07 «О мероприятиях по реализации постановления Правительства Пензенской области от 26.06.2014 № 430-пП «О реорганизации государственного бюджетного профессионального образовательного учреждения Пензенской области «Кузнецкий многопрофильный колледж» Учреждение реорганизовано путем присоединения к нему Государственного бюджетного профессионального образовательного учреждения Пензенской области «Камешкирский сельскохозяйственный техникум» и является его правопреемником.</w:t>
      </w:r>
    </w:p>
    <w:p w:rsidR="00462350" w:rsidRPr="00E55C5C" w:rsidRDefault="00462350" w:rsidP="00FD36B4">
      <w:pPr>
        <w:spacing w:line="276" w:lineRule="auto"/>
        <w:ind w:firstLine="709"/>
        <w:jc w:val="both"/>
        <w:rPr>
          <w:sz w:val="24"/>
          <w:szCs w:val="24"/>
        </w:rPr>
      </w:pPr>
      <w:r w:rsidRPr="00E55C5C">
        <w:rPr>
          <w:sz w:val="24"/>
          <w:szCs w:val="24"/>
        </w:rPr>
        <w:t>На основании приказа № 177 от 12.09.2014 создан Камешкирский филиал государственного бюджетного профессионального образовательного учреждения Пензенской области «Кузнецкий многопрофильный колледж» по адресу: 442450, Пензенская область, Камешкирский район, с. Русский Камешкир, улица Техническая, дом 2 (лист записи ЕГРЮЛ от 23.09.2014).</w:t>
      </w:r>
    </w:p>
    <w:p w:rsidR="00462350" w:rsidRPr="00E55C5C" w:rsidRDefault="00462350" w:rsidP="00FD36B4">
      <w:pPr>
        <w:spacing w:line="276" w:lineRule="auto"/>
        <w:ind w:firstLine="720"/>
        <w:jc w:val="both"/>
        <w:rPr>
          <w:sz w:val="24"/>
          <w:szCs w:val="24"/>
        </w:rPr>
      </w:pPr>
      <w:r w:rsidRPr="00E55C5C">
        <w:rPr>
          <w:sz w:val="24"/>
          <w:szCs w:val="24"/>
        </w:rPr>
        <w:t>В концептуальную основу создания колледжа положены следующие принципы:</w:t>
      </w:r>
    </w:p>
    <w:p w:rsidR="00462350" w:rsidRPr="00E55C5C" w:rsidRDefault="00462350" w:rsidP="00FD36B4">
      <w:pPr>
        <w:numPr>
          <w:ilvl w:val="0"/>
          <w:numId w:val="1"/>
        </w:numPr>
        <w:spacing w:line="276" w:lineRule="auto"/>
        <w:jc w:val="both"/>
        <w:rPr>
          <w:sz w:val="24"/>
          <w:szCs w:val="24"/>
        </w:rPr>
      </w:pPr>
      <w:r w:rsidRPr="00E55C5C">
        <w:rPr>
          <w:sz w:val="24"/>
          <w:szCs w:val="24"/>
        </w:rPr>
        <w:t>многоуровневость обучения;</w:t>
      </w:r>
    </w:p>
    <w:p w:rsidR="00462350" w:rsidRPr="00E55C5C" w:rsidRDefault="00462350" w:rsidP="00FD36B4">
      <w:pPr>
        <w:numPr>
          <w:ilvl w:val="0"/>
          <w:numId w:val="1"/>
        </w:numPr>
        <w:spacing w:line="276" w:lineRule="auto"/>
        <w:jc w:val="both"/>
        <w:rPr>
          <w:sz w:val="24"/>
          <w:szCs w:val="24"/>
        </w:rPr>
      </w:pPr>
      <w:r w:rsidRPr="00E55C5C">
        <w:rPr>
          <w:sz w:val="24"/>
          <w:szCs w:val="24"/>
        </w:rPr>
        <w:t>многопрофильность;</w:t>
      </w:r>
    </w:p>
    <w:p w:rsidR="00462350" w:rsidRPr="00E55C5C" w:rsidRDefault="00462350" w:rsidP="00FD36B4">
      <w:pPr>
        <w:numPr>
          <w:ilvl w:val="0"/>
          <w:numId w:val="1"/>
        </w:numPr>
        <w:spacing w:line="276" w:lineRule="auto"/>
        <w:jc w:val="both"/>
        <w:rPr>
          <w:sz w:val="24"/>
          <w:szCs w:val="24"/>
        </w:rPr>
      </w:pPr>
      <w:r w:rsidRPr="00E55C5C">
        <w:rPr>
          <w:sz w:val="24"/>
          <w:szCs w:val="24"/>
        </w:rPr>
        <w:t>вертикальная мобильность для обеспечения взаимосвязи профессиональных образовательных программ;</w:t>
      </w:r>
    </w:p>
    <w:p w:rsidR="00462350" w:rsidRPr="00E55C5C" w:rsidRDefault="00462350" w:rsidP="00FD36B4">
      <w:pPr>
        <w:numPr>
          <w:ilvl w:val="0"/>
          <w:numId w:val="1"/>
        </w:numPr>
        <w:spacing w:line="276" w:lineRule="auto"/>
        <w:jc w:val="both"/>
        <w:rPr>
          <w:sz w:val="24"/>
          <w:szCs w:val="24"/>
        </w:rPr>
      </w:pPr>
      <w:r w:rsidRPr="00E55C5C">
        <w:rPr>
          <w:sz w:val="24"/>
          <w:szCs w:val="24"/>
        </w:rPr>
        <w:t>социальное партнерство;</w:t>
      </w:r>
    </w:p>
    <w:p w:rsidR="00462350" w:rsidRPr="00E55C5C" w:rsidRDefault="00462350" w:rsidP="00FD36B4">
      <w:pPr>
        <w:numPr>
          <w:ilvl w:val="0"/>
          <w:numId w:val="1"/>
        </w:numPr>
        <w:spacing w:line="276" w:lineRule="auto"/>
        <w:jc w:val="both"/>
        <w:rPr>
          <w:sz w:val="24"/>
          <w:szCs w:val="24"/>
        </w:rPr>
      </w:pPr>
      <w:r w:rsidRPr="00E55C5C">
        <w:rPr>
          <w:sz w:val="24"/>
          <w:szCs w:val="24"/>
        </w:rPr>
        <w:t>региональная интеграция;</w:t>
      </w:r>
    </w:p>
    <w:p w:rsidR="00462350" w:rsidRPr="00E55C5C" w:rsidRDefault="00462350" w:rsidP="00FD36B4">
      <w:pPr>
        <w:numPr>
          <w:ilvl w:val="0"/>
          <w:numId w:val="1"/>
        </w:numPr>
        <w:spacing w:line="276" w:lineRule="auto"/>
        <w:jc w:val="both"/>
        <w:rPr>
          <w:sz w:val="24"/>
          <w:szCs w:val="24"/>
        </w:rPr>
      </w:pPr>
      <w:r w:rsidRPr="00E55C5C">
        <w:rPr>
          <w:sz w:val="24"/>
          <w:szCs w:val="24"/>
        </w:rPr>
        <w:t>преемственность традиций;</w:t>
      </w:r>
    </w:p>
    <w:p w:rsidR="00462350" w:rsidRPr="00E55C5C" w:rsidRDefault="00462350" w:rsidP="00FD36B4">
      <w:pPr>
        <w:numPr>
          <w:ilvl w:val="0"/>
          <w:numId w:val="1"/>
        </w:numPr>
        <w:spacing w:line="276" w:lineRule="auto"/>
        <w:jc w:val="both"/>
        <w:rPr>
          <w:sz w:val="24"/>
          <w:szCs w:val="24"/>
        </w:rPr>
      </w:pPr>
      <w:r w:rsidRPr="00E55C5C">
        <w:rPr>
          <w:sz w:val="24"/>
          <w:szCs w:val="24"/>
        </w:rPr>
        <w:t>сочетание единства требований и учета специфики профилей;</w:t>
      </w:r>
    </w:p>
    <w:p w:rsidR="00462350" w:rsidRPr="00E55C5C" w:rsidRDefault="00462350" w:rsidP="00FD36B4">
      <w:pPr>
        <w:numPr>
          <w:ilvl w:val="0"/>
          <w:numId w:val="1"/>
        </w:numPr>
        <w:spacing w:line="276" w:lineRule="auto"/>
        <w:jc w:val="both"/>
        <w:rPr>
          <w:sz w:val="24"/>
          <w:szCs w:val="24"/>
        </w:rPr>
      </w:pPr>
      <w:r w:rsidRPr="00E55C5C">
        <w:rPr>
          <w:sz w:val="24"/>
          <w:szCs w:val="24"/>
        </w:rPr>
        <w:t>повышение требований к качеству и результатам обучения;</w:t>
      </w:r>
    </w:p>
    <w:p w:rsidR="00462350" w:rsidRPr="00E55C5C" w:rsidRDefault="00462350" w:rsidP="00FD36B4">
      <w:pPr>
        <w:numPr>
          <w:ilvl w:val="0"/>
          <w:numId w:val="1"/>
        </w:numPr>
        <w:spacing w:line="276" w:lineRule="auto"/>
        <w:jc w:val="both"/>
        <w:rPr>
          <w:sz w:val="24"/>
          <w:szCs w:val="24"/>
        </w:rPr>
      </w:pPr>
      <w:r w:rsidRPr="00E55C5C">
        <w:rPr>
          <w:sz w:val="24"/>
          <w:szCs w:val="24"/>
        </w:rPr>
        <w:t xml:space="preserve">расширенные образовательные возможности; </w:t>
      </w:r>
    </w:p>
    <w:p w:rsidR="00462350" w:rsidRPr="00E55C5C" w:rsidRDefault="00462350" w:rsidP="00FD36B4">
      <w:pPr>
        <w:numPr>
          <w:ilvl w:val="0"/>
          <w:numId w:val="1"/>
        </w:numPr>
        <w:spacing w:line="276" w:lineRule="auto"/>
        <w:jc w:val="both"/>
        <w:rPr>
          <w:sz w:val="24"/>
          <w:szCs w:val="24"/>
        </w:rPr>
      </w:pPr>
      <w:r w:rsidRPr="00E55C5C">
        <w:rPr>
          <w:sz w:val="24"/>
          <w:szCs w:val="24"/>
        </w:rPr>
        <w:t xml:space="preserve"> последовательная информатизация.</w:t>
      </w:r>
    </w:p>
    <w:p w:rsidR="00462350" w:rsidRPr="00E55C5C" w:rsidRDefault="00462350" w:rsidP="00FD36B4">
      <w:pPr>
        <w:spacing w:line="276" w:lineRule="auto"/>
        <w:ind w:firstLine="709"/>
        <w:jc w:val="both"/>
        <w:rPr>
          <w:sz w:val="24"/>
          <w:szCs w:val="24"/>
        </w:rPr>
      </w:pPr>
      <w:r w:rsidRPr="00E55C5C">
        <w:rPr>
          <w:sz w:val="24"/>
          <w:szCs w:val="24"/>
        </w:rPr>
        <w:t>Сегодня государственное бюджетное профессиональное образовательное учреждение Пензенской области «Кузнецкий многопрофильный колледж» - крупнейший ССУЗ в Кузнецке и Кузнецком районе, имеющее высокие результаты в учебно-воспитательном процессе, высокий рейтинг среди обучающихся, родителей, работодателей и общественности города и области. Учреждение характеризуется своими сложившимися традициями и является конкурентоспособным учебным заведением. Сегодня в колледже обучается около 1500 студентов по 9</w:t>
      </w:r>
      <w:r w:rsidRPr="00E55C5C">
        <w:rPr>
          <w:color w:val="000000"/>
          <w:sz w:val="24"/>
          <w:szCs w:val="24"/>
        </w:rPr>
        <w:t xml:space="preserve"> программам подготовки специалистов среднего звена</w:t>
      </w:r>
      <w:r w:rsidRPr="00E55C5C">
        <w:rPr>
          <w:sz w:val="24"/>
          <w:szCs w:val="24"/>
        </w:rPr>
        <w:t xml:space="preserve"> и по 13 программам подготовки квалифицированных рабочих и служащих, входящим в 10 укрупненных групп специальностей/профессий. Колледж удовлетворяет потребности регионального рынка труда и готовит специалистов по востребованным специальностям и профессиям среднего профессионального образования. </w:t>
      </w:r>
    </w:p>
    <w:p w:rsidR="00462350" w:rsidRPr="00E55C5C" w:rsidRDefault="00462350" w:rsidP="00FD36B4">
      <w:pPr>
        <w:tabs>
          <w:tab w:val="left" w:pos="-2880"/>
        </w:tabs>
        <w:spacing w:line="276" w:lineRule="auto"/>
        <w:ind w:firstLine="709"/>
        <w:jc w:val="both"/>
        <w:rPr>
          <w:sz w:val="24"/>
          <w:szCs w:val="24"/>
        </w:rPr>
      </w:pPr>
      <w:r w:rsidRPr="00E55C5C">
        <w:rPr>
          <w:sz w:val="24"/>
          <w:szCs w:val="24"/>
        </w:rPr>
        <w:t>В колледже разработана и внедрена система контроля качества образования, что способствует эффективному  мониторингу и объективной оценки качества образования.</w:t>
      </w:r>
    </w:p>
    <w:p w:rsidR="00462350" w:rsidRPr="00E55C5C" w:rsidRDefault="00462350" w:rsidP="00FD36B4">
      <w:pPr>
        <w:spacing w:line="276" w:lineRule="auto"/>
        <w:ind w:firstLine="709"/>
        <w:jc w:val="both"/>
        <w:rPr>
          <w:sz w:val="24"/>
          <w:szCs w:val="24"/>
        </w:rPr>
      </w:pPr>
      <w:r w:rsidRPr="00E55C5C">
        <w:rPr>
          <w:sz w:val="24"/>
          <w:szCs w:val="24"/>
        </w:rPr>
        <w:t>На базе Государственного бюджетного профессионального образовательного учреждения Пензенской области «Кузнецкий многопрофильный колледж» действует региональный отраслевой ресурсный центр профессионального образования по швейному и обувному производству. Основная цель ресурсного центра: создание современной системы непрерывного образования, подготовки и переподготовки профессиональных кадров, соответствующей региональным потребностям рынка труда.</w:t>
      </w:r>
    </w:p>
    <w:p w:rsidR="00462350" w:rsidRPr="00E55C5C" w:rsidRDefault="00462350" w:rsidP="00FD36B4">
      <w:pPr>
        <w:spacing w:line="276" w:lineRule="auto"/>
        <w:ind w:firstLine="709"/>
        <w:jc w:val="both"/>
        <w:rPr>
          <w:sz w:val="24"/>
          <w:szCs w:val="24"/>
        </w:rPr>
      </w:pPr>
      <w:r w:rsidRPr="00E55C5C">
        <w:rPr>
          <w:sz w:val="24"/>
          <w:szCs w:val="24"/>
        </w:rPr>
        <w:t>В 2013 году на базе колледжа создан многофункциональный центр прикладных квалификаций, которому присвоен статус регионального центра оценки и сертификации профессиональных квалификаций в сфере швейного и обувного производства.</w:t>
      </w:r>
    </w:p>
    <w:p w:rsidR="00462350" w:rsidRPr="00E55C5C" w:rsidRDefault="00462350" w:rsidP="00FD36B4">
      <w:pPr>
        <w:pStyle w:val="a3"/>
        <w:spacing w:line="276" w:lineRule="auto"/>
        <w:ind w:firstLine="720"/>
        <w:jc w:val="both"/>
        <w:rPr>
          <w:rFonts w:ascii="Times New Roman" w:hAnsi="Times New Roman"/>
          <w:sz w:val="24"/>
          <w:szCs w:val="24"/>
        </w:rPr>
      </w:pPr>
      <w:r w:rsidRPr="00E55C5C">
        <w:rPr>
          <w:rFonts w:ascii="Times New Roman" w:hAnsi="Times New Roman"/>
          <w:sz w:val="24"/>
          <w:szCs w:val="24"/>
        </w:rPr>
        <w:lastRenderedPageBreak/>
        <w:t>Процесс профессиональной подготовки специалистов по всем направлениям осуществляет творческий педагогический коллектив, который обеспечивает высокий уровень профессиональной подготовки обучающихся. Педагогический коллектив колледжа – 137 человек, из них высшее образование имеют 103 человека, высшую квалификационную категорию 76 человек, первую – 21 человек. 128 педагогических работников прошли курсы повышения квалификации или профессиональную переподготовку за последние 3 года.</w:t>
      </w:r>
    </w:p>
    <w:p w:rsidR="00462350" w:rsidRPr="00E55C5C" w:rsidRDefault="00462350" w:rsidP="00FD36B4">
      <w:pPr>
        <w:pStyle w:val="a3"/>
        <w:spacing w:line="276" w:lineRule="auto"/>
        <w:ind w:firstLine="720"/>
        <w:jc w:val="both"/>
        <w:rPr>
          <w:rFonts w:ascii="Times New Roman" w:hAnsi="Times New Roman"/>
          <w:sz w:val="24"/>
          <w:szCs w:val="24"/>
        </w:rPr>
      </w:pPr>
      <w:r w:rsidRPr="00E55C5C">
        <w:rPr>
          <w:rFonts w:ascii="Times New Roman" w:hAnsi="Times New Roman"/>
          <w:sz w:val="24"/>
          <w:szCs w:val="24"/>
        </w:rPr>
        <w:t>Директор колледжа Емохонова О.В. является победителем областного конкурса «Лучший руководитель – лидер в образовании» (2011г.) и Всероссийского конкурса «Лидер среднего профессионального образования России – 2012».</w:t>
      </w:r>
    </w:p>
    <w:p w:rsidR="00462350" w:rsidRPr="00E55C5C" w:rsidRDefault="00462350" w:rsidP="00FD36B4">
      <w:pPr>
        <w:spacing w:line="276" w:lineRule="auto"/>
        <w:ind w:firstLine="709"/>
        <w:jc w:val="both"/>
        <w:rPr>
          <w:color w:val="000000"/>
          <w:sz w:val="24"/>
          <w:szCs w:val="24"/>
        </w:rPr>
      </w:pPr>
      <w:r w:rsidRPr="00E55C5C">
        <w:rPr>
          <w:color w:val="000000"/>
          <w:sz w:val="24"/>
          <w:szCs w:val="24"/>
        </w:rPr>
        <w:t>Педагоги колледжа являются победителями и призерами областных конкурсов: «Педагогический Олимп» (2011, 2013гг.), конкурса молодых преподавателей учреждений СПО и НПО (2011г.), конкурса преподавателей образовательных учреждений СПО «Ступени профессионального мастерства» (2012г.), конкурса «Лучший мастер производственного обучения» (2012г.), «Мастер педагогического труда по учебным и внеучебным формам физкультурно-оздоровительной и спортивной работы» (2013г.), конкурсов профессионального мастерства по профессиям «Закройщик», «Оператор швейного оборудования», «Сварщик»  (2012 - 2015 гг.), областной Спартакиады среди сотрудников учреждений СПО и НПО «Здоровье» (2009-2015 гг.).</w:t>
      </w:r>
    </w:p>
    <w:p w:rsidR="00462350" w:rsidRPr="00E55C5C" w:rsidRDefault="00462350" w:rsidP="00FD36B4">
      <w:pPr>
        <w:spacing w:line="276" w:lineRule="auto"/>
        <w:ind w:firstLine="709"/>
        <w:jc w:val="both"/>
        <w:rPr>
          <w:color w:val="000000"/>
          <w:sz w:val="24"/>
          <w:szCs w:val="24"/>
        </w:rPr>
      </w:pPr>
      <w:r w:rsidRPr="00E55C5C">
        <w:rPr>
          <w:color w:val="000000"/>
          <w:sz w:val="24"/>
          <w:szCs w:val="24"/>
        </w:rPr>
        <w:t>Обучающиеся колледжа являются призерами XVIII Российского смотра физической подготовленности обучающихся образовательных учреждений  (2013 г), Всероссийского конкурса научно-практических работ студентов высших и средних специальных педагогических учреждений «Развитие. Уверенность. Успех», посвященных 55-летию системы развивающего обучения Л.В. Занкова (2012г.), областной олимпиады по  «Ветеринарии» (2013г.), Фестиваля профессионального творчества обучающихся государственных образовательных учреждений СПО и НПО Приволжского федерального округа «И мастерство, и вдохновенье» (2011г.), победителями Спартакиады молодежи России допризывного возраста  (2013г.) призерами областной Спартакиады учащейся молодежи, легкоатлетической эстафеты на призы губернатора Пензенской области  (2010, 2011, 2012, 2013 гг.), VI, VII и VIII Открытой Международной научно-исследовательской конференции молодых исследователей «Образование. Наука. Профессия» (2012, 2013, 2014гг.), VII Всероссийского конкурса достижений талантливой молодежи «Национальное достояние России» (2012-2013г.), областных конкурсов бизнес-проектов обучающихся образовательных учреждений Пензенской области (2010-2015 гг.), областной научно-практической конференции «Ступени в будущее» (2010 - 2015гг.), конкурса «Будущее Пензенского края», лауреатами Премии Правительства РФ и Премии Президента РФ за успехи, достигнутые в учебе и активную жизненную позицию (2012г.). Выпускники колледжа  подтверждают высокий уровень квалификации, занимая призовые места в областных конкурсах профессионального мастерства по профессии «Швея»  (2012-2015 гг. - 1 место).</w:t>
      </w:r>
    </w:p>
    <w:p w:rsidR="00462350" w:rsidRPr="00E55C5C" w:rsidRDefault="00462350" w:rsidP="00FD36B4">
      <w:pPr>
        <w:spacing w:line="276" w:lineRule="auto"/>
        <w:ind w:firstLine="709"/>
        <w:jc w:val="both"/>
        <w:rPr>
          <w:sz w:val="24"/>
          <w:szCs w:val="24"/>
        </w:rPr>
      </w:pPr>
      <w:r w:rsidRPr="00E55C5C">
        <w:rPr>
          <w:sz w:val="24"/>
          <w:szCs w:val="24"/>
        </w:rPr>
        <w:t xml:space="preserve">Студенты колледжа занимаются организацией досуга детей и подростков на дворовых спортивных площадках в летнее  время. Студенческий педагогический отряд «Надежда» обеспечивает педагогическими  кадрами  детский санаторий Краснодарского края «Юный Нефтяник» на Черном море, а также детские лагеря Пензенской области «Солнечная долина» и «Луч». </w:t>
      </w:r>
    </w:p>
    <w:p w:rsidR="00462350" w:rsidRPr="00E55C5C" w:rsidRDefault="00462350" w:rsidP="00FD36B4">
      <w:pPr>
        <w:tabs>
          <w:tab w:val="left" w:pos="0"/>
        </w:tabs>
        <w:spacing w:line="276" w:lineRule="auto"/>
        <w:ind w:firstLine="709"/>
        <w:jc w:val="both"/>
        <w:rPr>
          <w:bCs/>
          <w:sz w:val="24"/>
          <w:szCs w:val="24"/>
        </w:rPr>
      </w:pPr>
      <w:r w:rsidRPr="00E55C5C">
        <w:rPr>
          <w:sz w:val="24"/>
          <w:szCs w:val="24"/>
        </w:rPr>
        <w:t xml:space="preserve">В 2011-2014 годах колледж принимал участие в реализации долгосрочной целевой программы модернизации профессионального образования Пензенской области. На конкурс инновационных проектов были представлены образовательные проекты: «Совершенствование структуры подготовки кадров в Государственном бюджетном профессиональном образовательном </w:t>
      </w:r>
      <w:r w:rsidRPr="00E55C5C">
        <w:rPr>
          <w:sz w:val="24"/>
          <w:szCs w:val="24"/>
        </w:rPr>
        <w:lastRenderedPageBreak/>
        <w:t>учреждении Пензенской области «Кузнецкий многопрофильный колледж»  в соответствии с потребностями регионального рынка труда», «</w:t>
      </w:r>
      <w:r w:rsidRPr="00E55C5C">
        <w:rPr>
          <w:bCs/>
          <w:sz w:val="24"/>
          <w:szCs w:val="24"/>
        </w:rPr>
        <w:t xml:space="preserve">Подготовка квалифицированных кадров для экономических кластеров г. Кузнецка и Кузнецкого района – приоритетное направление работы колледжа», «Внедрение инновационных программ подготовки рабочих кадров для агропромышленного комплекса – важнейшее условие развития сельских территорий Кузнецкого района». Все проекты стали победителями конкурса. На выделенные денежные средства закуплено новое оборудование для мастерской по профессии «Сборщик обуви», приобретены станки для мастерской по производству мебели и сельскохозяйственная техника. </w:t>
      </w:r>
    </w:p>
    <w:p w:rsidR="00462350" w:rsidRPr="00E55C5C" w:rsidRDefault="00462350" w:rsidP="00FD36B4">
      <w:pPr>
        <w:tabs>
          <w:tab w:val="left" w:pos="-2880"/>
        </w:tabs>
        <w:spacing w:line="276" w:lineRule="auto"/>
        <w:ind w:firstLine="709"/>
        <w:jc w:val="both"/>
        <w:rPr>
          <w:sz w:val="24"/>
          <w:szCs w:val="24"/>
        </w:rPr>
      </w:pPr>
      <w:r w:rsidRPr="00E55C5C">
        <w:rPr>
          <w:sz w:val="24"/>
          <w:szCs w:val="24"/>
        </w:rPr>
        <w:t>В стенах колледжа работает служба содействия трудоустройства выпускников. Опыт работы колледжа по созданию службы обобщался учебно-методическим объединением профессионального образования Приволжского федерального округа и опубликован в сборнике материалов межрегиональной научно-практической конференции в 2011 году. Растет количество договоров с социальными партнерами: в 2011г. – 44, в 2015г. – 49. Трудоустройство выпускников составляет по уровню подготовки специалистов среднего звена – 89,5%, по уровню подготовки квалифицированных рабочих, служащих – 96%.</w:t>
      </w:r>
    </w:p>
    <w:p w:rsidR="00462350" w:rsidRPr="00E55C5C" w:rsidRDefault="00462350" w:rsidP="00FD36B4">
      <w:pPr>
        <w:spacing w:line="276" w:lineRule="auto"/>
        <w:ind w:firstLine="709"/>
        <w:jc w:val="both"/>
        <w:rPr>
          <w:sz w:val="24"/>
          <w:szCs w:val="24"/>
        </w:rPr>
      </w:pPr>
      <w:r w:rsidRPr="00E55C5C">
        <w:rPr>
          <w:sz w:val="24"/>
          <w:szCs w:val="24"/>
        </w:rPr>
        <w:t>Колледж занесен в Национальный реестр «Лучшие образовательные учреждения России» (2009, 2011гг.). За большой вклад в социально-экономическое развитие города колледж занесен на городскую Доску Почета (2011г.). За качественную подготовку молодых специалистов востребованных на рынке труда директор колледжа Емохонова О.В. признана победителем Всероссийского конкурса «Лидер среднего профессионального образования России – 2012» в номинации «Директор – лидер в развитии кадрового потенциала региона». В 2012 году образовательное учреждение было внесено в национальный реестр «Ведущие образовательные учреждения России». В 2013 г. колледж был включен в число лауреатов Национальных конкурсов «Лучшие колледжи Российской Федерации – 2013», «Лучшие учебные центры РФ – 2013» и занесен в Галерею почета и славы Пензенской области. В 2014 году колледж внесен в Галерею трудовой славы России и стал лауреатом Всероссийского конкурса программы «100 лучших товаров России» по направлению «Образовательные услуги по реализации образовательных программ по профессиям, специальностям».</w:t>
      </w:r>
    </w:p>
    <w:p w:rsidR="00462350" w:rsidRPr="00E55C5C" w:rsidRDefault="00462350" w:rsidP="00FD36B4">
      <w:pPr>
        <w:spacing w:line="276" w:lineRule="auto"/>
        <w:jc w:val="center"/>
        <w:rPr>
          <w:sz w:val="24"/>
          <w:szCs w:val="24"/>
        </w:rPr>
      </w:pPr>
      <w:r w:rsidRPr="00E55C5C">
        <w:rPr>
          <w:b/>
          <w:sz w:val="24"/>
          <w:szCs w:val="24"/>
        </w:rPr>
        <w:t>Основными приоритетными направлениями развития образовательной организации на 2016-2020 г.г. являются:</w:t>
      </w:r>
      <w:r w:rsidRPr="00E55C5C">
        <w:rPr>
          <w:sz w:val="24"/>
          <w:szCs w:val="24"/>
        </w:rPr>
        <w:t xml:space="preserve"> </w:t>
      </w:r>
    </w:p>
    <w:p w:rsidR="00462350" w:rsidRPr="00E55C5C" w:rsidRDefault="00462350" w:rsidP="00FD36B4">
      <w:pPr>
        <w:spacing w:line="276" w:lineRule="auto"/>
        <w:ind w:firstLine="720"/>
        <w:jc w:val="both"/>
        <w:rPr>
          <w:color w:val="111111"/>
          <w:sz w:val="24"/>
          <w:szCs w:val="24"/>
        </w:rPr>
      </w:pPr>
      <w:r w:rsidRPr="00E55C5C">
        <w:rPr>
          <w:color w:val="111111"/>
          <w:sz w:val="24"/>
          <w:szCs w:val="24"/>
        </w:rPr>
        <w:t xml:space="preserve">- обеспечение доступности и качества образовательных услуг в колледже; </w:t>
      </w:r>
    </w:p>
    <w:p w:rsidR="00462350" w:rsidRPr="00E55C5C" w:rsidRDefault="00462350" w:rsidP="00FD36B4">
      <w:pPr>
        <w:spacing w:line="276" w:lineRule="auto"/>
        <w:ind w:firstLine="720"/>
        <w:jc w:val="both"/>
        <w:rPr>
          <w:sz w:val="24"/>
          <w:szCs w:val="24"/>
        </w:rPr>
      </w:pPr>
      <w:r w:rsidRPr="00E55C5C">
        <w:rPr>
          <w:sz w:val="24"/>
          <w:szCs w:val="24"/>
        </w:rPr>
        <w:t xml:space="preserve">- удовлетворение потребностей </w:t>
      </w:r>
      <w:r w:rsidRPr="00E55C5C">
        <w:rPr>
          <w:color w:val="000000"/>
          <w:sz w:val="24"/>
          <w:szCs w:val="24"/>
          <w:shd w:val="clear" w:color="auto" w:fill="FFFFFF"/>
        </w:rPr>
        <w:t>перспективного регионального рынка труда</w:t>
      </w:r>
      <w:r w:rsidRPr="00E55C5C">
        <w:rPr>
          <w:sz w:val="24"/>
          <w:szCs w:val="24"/>
        </w:rPr>
        <w:t xml:space="preserve"> в квалифицированных рабочих, служащих, специалистах среднего звена;</w:t>
      </w:r>
    </w:p>
    <w:p w:rsidR="00462350" w:rsidRPr="00E55C5C" w:rsidRDefault="00462350" w:rsidP="00FD36B4">
      <w:pPr>
        <w:pStyle w:val="a3"/>
        <w:spacing w:line="276" w:lineRule="auto"/>
        <w:ind w:firstLine="720"/>
        <w:jc w:val="both"/>
        <w:rPr>
          <w:rFonts w:ascii="Times New Roman" w:hAnsi="Times New Roman"/>
          <w:sz w:val="24"/>
          <w:szCs w:val="24"/>
        </w:rPr>
      </w:pPr>
      <w:r w:rsidRPr="00E55C5C">
        <w:rPr>
          <w:rFonts w:ascii="Times New Roman" w:hAnsi="Times New Roman"/>
          <w:sz w:val="24"/>
          <w:szCs w:val="24"/>
        </w:rPr>
        <w:t xml:space="preserve">- ориентация содержания подготовки специалистов на требования работодателей регионального рынка труда; </w:t>
      </w:r>
    </w:p>
    <w:p w:rsidR="00462350" w:rsidRPr="00E55C5C" w:rsidRDefault="00462350" w:rsidP="00FD36B4">
      <w:pPr>
        <w:pStyle w:val="a3"/>
        <w:spacing w:line="276" w:lineRule="auto"/>
        <w:ind w:firstLine="720"/>
        <w:jc w:val="both"/>
        <w:rPr>
          <w:rFonts w:ascii="Times New Roman" w:hAnsi="Times New Roman"/>
          <w:sz w:val="24"/>
          <w:szCs w:val="24"/>
        </w:rPr>
      </w:pPr>
      <w:r w:rsidRPr="00E55C5C">
        <w:rPr>
          <w:rFonts w:ascii="Times New Roman" w:hAnsi="Times New Roman"/>
          <w:sz w:val="24"/>
          <w:szCs w:val="24"/>
        </w:rPr>
        <w:t xml:space="preserve">- </w:t>
      </w:r>
      <w:r w:rsidRPr="00E55C5C">
        <w:rPr>
          <w:rFonts w:ascii="Times New Roman" w:hAnsi="Times New Roman"/>
          <w:color w:val="111111"/>
          <w:sz w:val="24"/>
          <w:szCs w:val="24"/>
          <w:lang w:eastAsia="ru-RU"/>
        </w:rPr>
        <w:t xml:space="preserve">развитие движений WorldSkills </w:t>
      </w:r>
      <w:r w:rsidRPr="00E55C5C">
        <w:rPr>
          <w:rFonts w:ascii="Times New Roman" w:hAnsi="Times New Roman"/>
          <w:color w:val="111111"/>
          <w:sz w:val="24"/>
          <w:szCs w:val="24"/>
          <w:lang w:val="en-US" w:eastAsia="ru-RU"/>
        </w:rPr>
        <w:t>Russia</w:t>
      </w:r>
      <w:r w:rsidRPr="00E55C5C">
        <w:rPr>
          <w:rFonts w:ascii="Times New Roman" w:hAnsi="Times New Roman"/>
          <w:color w:val="111111"/>
          <w:sz w:val="24"/>
          <w:szCs w:val="24"/>
          <w:lang w:eastAsia="ru-RU"/>
        </w:rPr>
        <w:t xml:space="preserve"> «Молодые профессионалы» и Абилимпикс;</w:t>
      </w:r>
    </w:p>
    <w:p w:rsidR="00462350" w:rsidRPr="00E55C5C" w:rsidRDefault="00462350" w:rsidP="00FD36B4">
      <w:pPr>
        <w:pStyle w:val="a3"/>
        <w:spacing w:line="276" w:lineRule="auto"/>
        <w:ind w:firstLine="720"/>
        <w:jc w:val="both"/>
        <w:rPr>
          <w:rFonts w:ascii="Times New Roman" w:hAnsi="Times New Roman"/>
          <w:sz w:val="24"/>
          <w:szCs w:val="24"/>
        </w:rPr>
      </w:pPr>
      <w:r w:rsidRPr="00E55C5C">
        <w:rPr>
          <w:rFonts w:ascii="Times New Roman" w:hAnsi="Times New Roman"/>
          <w:sz w:val="24"/>
          <w:szCs w:val="24"/>
        </w:rPr>
        <w:t xml:space="preserve">- усиление роли практического обучения; </w:t>
      </w:r>
    </w:p>
    <w:p w:rsidR="00462350" w:rsidRPr="00E55C5C" w:rsidRDefault="00462350" w:rsidP="00FD36B4">
      <w:pPr>
        <w:pStyle w:val="a3"/>
        <w:spacing w:line="276" w:lineRule="auto"/>
        <w:ind w:firstLine="720"/>
        <w:jc w:val="both"/>
        <w:rPr>
          <w:rFonts w:ascii="Times New Roman" w:hAnsi="Times New Roman"/>
          <w:sz w:val="24"/>
          <w:szCs w:val="24"/>
        </w:rPr>
      </w:pPr>
      <w:r w:rsidRPr="00E55C5C">
        <w:rPr>
          <w:rFonts w:ascii="Times New Roman" w:hAnsi="Times New Roman"/>
          <w:sz w:val="24"/>
          <w:szCs w:val="24"/>
        </w:rPr>
        <w:t xml:space="preserve">- разработки и внедрения инновационных педагогических технологий, форм и методов обучения, в т.ч. электронного обучения и дистанционных образовательных технологий; </w:t>
      </w:r>
    </w:p>
    <w:p w:rsidR="00462350" w:rsidRPr="00E55C5C" w:rsidRDefault="00462350" w:rsidP="00FD36B4">
      <w:pPr>
        <w:pStyle w:val="a3"/>
        <w:spacing w:line="276" w:lineRule="auto"/>
        <w:ind w:firstLine="720"/>
        <w:jc w:val="both"/>
        <w:rPr>
          <w:rFonts w:ascii="Times New Roman" w:hAnsi="Times New Roman"/>
          <w:sz w:val="24"/>
          <w:szCs w:val="24"/>
        </w:rPr>
      </w:pPr>
      <w:r w:rsidRPr="00E55C5C">
        <w:rPr>
          <w:rFonts w:ascii="Times New Roman" w:hAnsi="Times New Roman"/>
          <w:sz w:val="24"/>
          <w:szCs w:val="24"/>
        </w:rPr>
        <w:t>-  создание цифровой образовательной среды;</w:t>
      </w:r>
    </w:p>
    <w:p w:rsidR="00462350" w:rsidRPr="00E55C5C" w:rsidRDefault="00462350" w:rsidP="00FD36B4">
      <w:pPr>
        <w:pStyle w:val="a3"/>
        <w:spacing w:line="276" w:lineRule="auto"/>
        <w:ind w:firstLine="709"/>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создание условий, обеспечивающих гармоничное разностороннее развитие и воспитание обучающихся.</w:t>
      </w:r>
    </w:p>
    <w:p w:rsidR="00462350" w:rsidRPr="00E55C5C" w:rsidRDefault="00462350" w:rsidP="00FD36B4">
      <w:pPr>
        <w:spacing w:line="276" w:lineRule="auto"/>
        <w:ind w:firstLine="720"/>
        <w:jc w:val="both"/>
        <w:rPr>
          <w:b/>
          <w:sz w:val="24"/>
          <w:szCs w:val="24"/>
        </w:rPr>
      </w:pPr>
    </w:p>
    <w:p w:rsidR="00462350" w:rsidRPr="00E55C5C" w:rsidRDefault="00462350" w:rsidP="00FD36B4">
      <w:pPr>
        <w:spacing w:line="276" w:lineRule="auto"/>
        <w:ind w:firstLine="720"/>
        <w:jc w:val="both"/>
        <w:rPr>
          <w:b/>
          <w:sz w:val="24"/>
          <w:szCs w:val="24"/>
        </w:rPr>
      </w:pPr>
      <w:r w:rsidRPr="00E55C5C">
        <w:rPr>
          <w:b/>
          <w:sz w:val="24"/>
          <w:szCs w:val="24"/>
        </w:rPr>
        <w:t xml:space="preserve">3. Этапы реализации Концепции развития государственного бюджетного профессионального образовательного учреждения Пензенской области «Кузнецкий </w:t>
      </w:r>
      <w:r w:rsidRPr="00E55C5C">
        <w:rPr>
          <w:b/>
          <w:sz w:val="24"/>
          <w:szCs w:val="24"/>
        </w:rPr>
        <w:lastRenderedPageBreak/>
        <w:t>многопрофильный колледж»</w:t>
      </w:r>
    </w:p>
    <w:p w:rsidR="00462350" w:rsidRPr="00E55C5C" w:rsidRDefault="00462350" w:rsidP="00FD36B4">
      <w:pPr>
        <w:spacing w:line="276" w:lineRule="auto"/>
        <w:ind w:firstLine="720"/>
        <w:jc w:val="both"/>
        <w:rPr>
          <w:sz w:val="24"/>
          <w:szCs w:val="24"/>
        </w:rPr>
      </w:pPr>
      <w:r w:rsidRPr="00E55C5C">
        <w:rPr>
          <w:sz w:val="24"/>
          <w:szCs w:val="24"/>
        </w:rPr>
        <w:t xml:space="preserve">Срок реализации мероприятий - 2016 - 2020 годы. </w:t>
      </w:r>
    </w:p>
    <w:p w:rsidR="00462350" w:rsidRPr="00E55C5C" w:rsidRDefault="00462350" w:rsidP="00FD36B4">
      <w:pPr>
        <w:pStyle w:val="a3"/>
        <w:spacing w:line="276" w:lineRule="auto"/>
        <w:ind w:firstLine="709"/>
        <w:jc w:val="both"/>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Система программных мероприятий и сроки их выполнения</w:t>
      </w:r>
    </w:p>
    <w:p w:rsidR="00462350" w:rsidRPr="00E55C5C" w:rsidRDefault="00462350" w:rsidP="00FD36B4">
      <w:pPr>
        <w:pStyle w:val="a3"/>
        <w:spacing w:line="276" w:lineRule="auto"/>
        <w:ind w:firstLine="709"/>
        <w:jc w:val="both"/>
        <w:rPr>
          <w:rFonts w:ascii="Times New Roman" w:hAnsi="Times New Roman"/>
          <w:color w:val="111111"/>
          <w:sz w:val="24"/>
          <w:szCs w:val="24"/>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266"/>
        <w:gridCol w:w="3260"/>
        <w:gridCol w:w="2954"/>
      </w:tblGrid>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 п/п</w:t>
            </w:r>
          </w:p>
        </w:tc>
        <w:tc>
          <w:tcPr>
            <w:tcW w:w="3420" w:type="dxa"/>
          </w:tcPr>
          <w:p w:rsidR="00462350" w:rsidRPr="00E55C5C" w:rsidRDefault="00462350" w:rsidP="00D1412C">
            <w:pPr>
              <w:pStyle w:val="a3"/>
              <w:widowControl w:val="0"/>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Наименование мероприятия</w:t>
            </w:r>
          </w:p>
        </w:tc>
        <w:tc>
          <w:tcPr>
            <w:tcW w:w="3526" w:type="dxa"/>
            <w:gridSpan w:val="2"/>
          </w:tcPr>
          <w:p w:rsidR="00462350" w:rsidRPr="00E55C5C" w:rsidRDefault="00462350" w:rsidP="00D1412C">
            <w:pPr>
              <w:pStyle w:val="a3"/>
              <w:widowControl w:val="0"/>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Показатели выполнения заданий</w:t>
            </w:r>
          </w:p>
        </w:tc>
        <w:tc>
          <w:tcPr>
            <w:tcW w:w="2954" w:type="dxa"/>
          </w:tcPr>
          <w:p w:rsidR="00462350" w:rsidRPr="00E55C5C" w:rsidRDefault="00462350" w:rsidP="00D1412C">
            <w:pPr>
              <w:pStyle w:val="a3"/>
              <w:widowControl w:val="0"/>
              <w:autoSpaceDE w:val="0"/>
              <w:autoSpaceDN w:val="0"/>
              <w:adjustRightInd w:val="0"/>
              <w:ind w:left="-108"/>
              <w:jc w:val="center"/>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Сроки выполнения</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1</w:t>
            </w:r>
          </w:p>
        </w:tc>
        <w:tc>
          <w:tcPr>
            <w:tcW w:w="3420" w:type="dxa"/>
          </w:tcPr>
          <w:p w:rsidR="00462350" w:rsidRPr="00E55C5C" w:rsidRDefault="00462350" w:rsidP="00D1412C">
            <w:pPr>
              <w:pStyle w:val="a3"/>
              <w:widowControl w:val="0"/>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2</w:t>
            </w:r>
          </w:p>
        </w:tc>
        <w:tc>
          <w:tcPr>
            <w:tcW w:w="3526" w:type="dxa"/>
            <w:gridSpan w:val="2"/>
          </w:tcPr>
          <w:p w:rsidR="00462350" w:rsidRPr="00E55C5C" w:rsidRDefault="00462350" w:rsidP="00D1412C">
            <w:pPr>
              <w:pStyle w:val="a3"/>
              <w:widowControl w:val="0"/>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3</w:t>
            </w:r>
          </w:p>
        </w:tc>
        <w:tc>
          <w:tcPr>
            <w:tcW w:w="2954" w:type="dxa"/>
          </w:tcPr>
          <w:p w:rsidR="00462350" w:rsidRPr="00E55C5C" w:rsidRDefault="00462350" w:rsidP="00D1412C">
            <w:pPr>
              <w:pStyle w:val="a3"/>
              <w:widowControl w:val="0"/>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4</w:t>
            </w:r>
          </w:p>
        </w:tc>
      </w:tr>
      <w:tr w:rsidR="00462350" w:rsidRPr="00E55C5C" w:rsidTr="00D1412C">
        <w:tc>
          <w:tcPr>
            <w:tcW w:w="10620" w:type="dxa"/>
            <w:gridSpan w:val="5"/>
          </w:tcPr>
          <w:p w:rsidR="00462350" w:rsidRPr="00E55C5C" w:rsidRDefault="00462350" w:rsidP="00D1412C">
            <w:pPr>
              <w:pStyle w:val="a3"/>
              <w:widowControl w:val="0"/>
              <w:autoSpaceDE w:val="0"/>
              <w:autoSpaceDN w:val="0"/>
              <w:adjustRightInd w:val="0"/>
              <w:ind w:left="720"/>
              <w:rPr>
                <w:rFonts w:ascii="Times New Roman" w:hAnsi="Times New Roman"/>
                <w:b/>
                <w:color w:val="111111"/>
                <w:sz w:val="24"/>
                <w:szCs w:val="24"/>
                <w:lang w:eastAsia="ru-RU"/>
              </w:rPr>
            </w:pPr>
          </w:p>
          <w:p w:rsidR="00462350" w:rsidRPr="00E55C5C" w:rsidRDefault="00462350" w:rsidP="00FD36B4">
            <w:pPr>
              <w:pStyle w:val="a3"/>
              <w:widowControl w:val="0"/>
              <w:numPr>
                <w:ilvl w:val="0"/>
                <w:numId w:val="4"/>
              </w:numPr>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color w:val="111111"/>
                <w:sz w:val="24"/>
                <w:szCs w:val="24"/>
              </w:rPr>
              <w:t>Обеспечение доступности и качества образовательных услуг в колледже</w:t>
            </w:r>
          </w:p>
          <w:p w:rsidR="00462350" w:rsidRPr="00E55C5C" w:rsidRDefault="00462350" w:rsidP="00D1412C">
            <w:pPr>
              <w:pStyle w:val="a3"/>
              <w:widowControl w:val="0"/>
              <w:autoSpaceDE w:val="0"/>
              <w:autoSpaceDN w:val="0"/>
              <w:adjustRightInd w:val="0"/>
              <w:ind w:left="720"/>
              <w:rPr>
                <w:rFonts w:ascii="Times New Roman" w:hAnsi="Times New Roman"/>
                <w:b/>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1.1</w:t>
            </w:r>
          </w:p>
        </w:tc>
        <w:tc>
          <w:tcPr>
            <w:tcW w:w="368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sz w:val="24"/>
                <w:szCs w:val="24"/>
              </w:rPr>
              <w:t>Реализация программ подготовки квалифицированных рабочих, служащих и программ подготовки специалистов среднего звена.</w:t>
            </w:r>
          </w:p>
        </w:tc>
        <w:tc>
          <w:tcPr>
            <w:tcW w:w="326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sz w:val="24"/>
                <w:szCs w:val="24"/>
              </w:rPr>
              <w:t>Показатель выполнения государственного задания по предоставлению образовательной услуги</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2015-2016 уч. г. – 100%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2016-2017гг. –100%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2017-2018гг. –100%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2018-2019гг. –100%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2019-2020гг. –100%</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1.2</w:t>
            </w:r>
          </w:p>
        </w:tc>
        <w:tc>
          <w:tcPr>
            <w:tcW w:w="368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Организация реализации образовательных программ СПО по профессиям/специальностям по ФГОС из перечня топ-50 и актуализированным ФГОС.</w:t>
            </w:r>
          </w:p>
        </w:tc>
        <w:tc>
          <w:tcPr>
            <w:tcW w:w="326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xml:space="preserve">Лицензирование и внедрение в образовательный процесс ОПОП по специальностям из перечня топ-50 </w:t>
            </w:r>
            <w:r w:rsidRPr="00E55C5C">
              <w:rPr>
                <w:rFonts w:ascii="Times New Roman" w:hAnsi="Times New Roman"/>
                <w:sz w:val="24"/>
                <w:szCs w:val="24"/>
              </w:rPr>
              <w:t>и актуализированным ФГОС.</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xml:space="preserve">2016 – Сварщик </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 – Повар, кондитер</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2017 - Гостиничное дело</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2017 - Мастер слесарных работ</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2018 - Техническое обслуживание и ремонт двигателей систем и агрегатов автомобилей</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2018 - Экономика и бухгалтерский учет (по отраслям)</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2018 - Мастер общестроительных работ</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1.3</w:t>
            </w:r>
          </w:p>
        </w:tc>
        <w:tc>
          <w:tcPr>
            <w:tcW w:w="368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Реализация индивидуализированного обучения в условиях непрерывного образования</w:t>
            </w:r>
          </w:p>
        </w:tc>
        <w:tc>
          <w:tcPr>
            <w:tcW w:w="326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Разработка индивидуальных траекторий образовательного процесса в соответствии с требованиями работодателей</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 – 2020 гг.</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на каждый учебный год</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1.4</w:t>
            </w:r>
          </w:p>
        </w:tc>
        <w:tc>
          <w:tcPr>
            <w:tcW w:w="3686" w:type="dxa"/>
            <w:gridSpan w:val="2"/>
          </w:tcPr>
          <w:p w:rsidR="00462350" w:rsidRPr="00E55C5C" w:rsidRDefault="00462350" w:rsidP="00D1412C">
            <w:pPr>
              <w:pStyle w:val="a3"/>
              <w:widowControl w:val="0"/>
              <w:autoSpaceDE w:val="0"/>
              <w:autoSpaceDN w:val="0"/>
              <w:adjustRightInd w:val="0"/>
              <w:rPr>
                <w:rFonts w:ascii="Times New Roman" w:hAnsi="Times New Roman"/>
                <w:color w:val="373737"/>
                <w:sz w:val="24"/>
                <w:szCs w:val="24"/>
              </w:rPr>
            </w:pPr>
            <w:r w:rsidRPr="00E55C5C">
              <w:rPr>
                <w:rFonts w:ascii="Times New Roman" w:hAnsi="Times New Roman"/>
                <w:sz w:val="24"/>
                <w:szCs w:val="24"/>
              </w:rPr>
              <w:t>Создание условий для профессионального обучения инвалидов и лиц с ограниченными возможностями здоровья, в том числе с использованием дистанционных технологий</w:t>
            </w:r>
          </w:p>
        </w:tc>
        <w:tc>
          <w:tcPr>
            <w:tcW w:w="3260" w:type="dxa"/>
          </w:tcPr>
          <w:p w:rsidR="00462350" w:rsidRPr="00E55C5C" w:rsidRDefault="00462350" w:rsidP="00D1412C">
            <w:pPr>
              <w:rPr>
                <w:sz w:val="24"/>
                <w:szCs w:val="24"/>
              </w:rPr>
            </w:pPr>
            <w:r w:rsidRPr="00E55C5C">
              <w:rPr>
                <w:sz w:val="24"/>
                <w:szCs w:val="24"/>
              </w:rPr>
              <w:t>Обеспечение возможности для беспрепятственного доступа студентов с недостатками физического здоровья в здания и помещения образовательного учреждения (пандусы, специально оборудованные учебные места, специализированное учебное оборудование и т.д.)</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2016-2020 гг.</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sz w:val="24"/>
                <w:szCs w:val="24"/>
              </w:rPr>
              <w:t>В соответствии с планом на очередной календарный год</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1.5</w:t>
            </w:r>
          </w:p>
        </w:tc>
        <w:tc>
          <w:tcPr>
            <w:tcW w:w="3686" w:type="dxa"/>
            <w:gridSpan w:val="2"/>
          </w:tcPr>
          <w:p w:rsidR="00462350" w:rsidRPr="00E55C5C" w:rsidRDefault="00462350" w:rsidP="00D1412C">
            <w:pPr>
              <w:widowControl/>
              <w:autoSpaceDE/>
              <w:autoSpaceDN/>
              <w:adjustRightInd/>
              <w:rPr>
                <w:sz w:val="24"/>
                <w:szCs w:val="24"/>
              </w:rPr>
            </w:pPr>
            <w:r w:rsidRPr="00E55C5C">
              <w:rPr>
                <w:sz w:val="24"/>
                <w:szCs w:val="24"/>
              </w:rPr>
              <w:t>Совершенствование работы многофункционального центра прикладных квалификаций</w:t>
            </w:r>
          </w:p>
        </w:tc>
        <w:tc>
          <w:tcPr>
            <w:tcW w:w="3260" w:type="dxa"/>
          </w:tcPr>
          <w:p w:rsidR="00462350" w:rsidRPr="00E55C5C" w:rsidRDefault="00462350" w:rsidP="00D1412C">
            <w:pPr>
              <w:widowControl/>
              <w:autoSpaceDE/>
              <w:autoSpaceDN/>
              <w:adjustRightInd/>
              <w:rPr>
                <w:sz w:val="24"/>
                <w:szCs w:val="24"/>
              </w:rPr>
            </w:pPr>
            <w:r w:rsidRPr="00E55C5C">
              <w:rPr>
                <w:sz w:val="24"/>
                <w:szCs w:val="24"/>
              </w:rPr>
              <w:t xml:space="preserve">Заключение договоров с юридическими лицами на подготовку рабочих, служащих и специалистов среднего звена, на переподготовку и </w:t>
            </w:r>
            <w:r w:rsidRPr="00E55C5C">
              <w:rPr>
                <w:sz w:val="24"/>
                <w:szCs w:val="24"/>
              </w:rPr>
              <w:lastRenderedPageBreak/>
              <w:t xml:space="preserve">повышение квалификации. </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lastRenderedPageBreak/>
              <w:t>2016-2020 гг.</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lastRenderedPageBreak/>
              <w:t>1.6</w:t>
            </w:r>
          </w:p>
        </w:tc>
        <w:tc>
          <w:tcPr>
            <w:tcW w:w="368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rPr>
              <w:t xml:space="preserve">Развитие сетевого взаимодействия образовательных организаций </w:t>
            </w:r>
          </w:p>
        </w:tc>
        <w:tc>
          <w:tcPr>
            <w:tcW w:w="326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Увеличение количества обучающихся общеобразовательных организаций, охваченных сетевым взаимодействием до 12%</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2016-2020 гг.</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1.7</w:t>
            </w:r>
          </w:p>
        </w:tc>
        <w:tc>
          <w:tcPr>
            <w:tcW w:w="3686" w:type="dxa"/>
            <w:gridSpan w:val="2"/>
          </w:tcPr>
          <w:p w:rsidR="00462350" w:rsidRPr="00E55C5C" w:rsidRDefault="00462350" w:rsidP="00D1412C">
            <w:pPr>
              <w:widowControl/>
              <w:autoSpaceDE/>
              <w:autoSpaceDN/>
              <w:adjustRightInd/>
              <w:rPr>
                <w:sz w:val="24"/>
                <w:szCs w:val="24"/>
              </w:rPr>
            </w:pPr>
            <w:r w:rsidRPr="00E55C5C">
              <w:rPr>
                <w:sz w:val="24"/>
                <w:szCs w:val="24"/>
              </w:rPr>
              <w:t>Позиционирование на рынке образовательных услуг программ среднего профессионального образования, программ дополнительного профессионального образования и программ профессионального обучения, реализуемых в колледже</w:t>
            </w:r>
          </w:p>
        </w:tc>
        <w:tc>
          <w:tcPr>
            <w:tcW w:w="3260" w:type="dxa"/>
          </w:tcPr>
          <w:p w:rsidR="00462350" w:rsidRPr="00E55C5C" w:rsidRDefault="00462350" w:rsidP="00D1412C">
            <w:pPr>
              <w:widowControl/>
              <w:autoSpaceDE/>
              <w:autoSpaceDN/>
              <w:adjustRightInd/>
              <w:rPr>
                <w:sz w:val="24"/>
                <w:szCs w:val="24"/>
              </w:rPr>
            </w:pPr>
            <w:r w:rsidRPr="00E55C5C">
              <w:rPr>
                <w:sz w:val="24"/>
                <w:szCs w:val="24"/>
                <w:bdr w:val="none" w:sz="0" w:space="0" w:color="auto" w:frame="1"/>
              </w:rPr>
              <w:t>Реклама в СМИ и сети Интернет</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2016-2020 гг.</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постоянно</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1.8</w:t>
            </w:r>
          </w:p>
        </w:tc>
        <w:tc>
          <w:tcPr>
            <w:tcW w:w="368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Разработка и реализация индивидуальных программ развития педагога в целях формирования устойчивой мотивации к творческой деятельности</w:t>
            </w:r>
          </w:p>
        </w:tc>
        <w:tc>
          <w:tcPr>
            <w:tcW w:w="326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Рост числа педагогов с высшей и первой квалификационными категориями</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2016-2017 уч. г. – на 10 %;</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2017-2018 уч. г. – на 12 %;</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2018-2019 уч. г.  – на 15%;</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2019-2020 уч. г. – на 20%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1.9</w:t>
            </w:r>
          </w:p>
        </w:tc>
        <w:tc>
          <w:tcPr>
            <w:tcW w:w="368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Повышение статуса педагогических работников путем самосовершенствования и повышения своего профессионального уровня</w:t>
            </w:r>
          </w:p>
        </w:tc>
        <w:tc>
          <w:tcPr>
            <w:tcW w:w="326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Рост числа педагогов, прошедших курсы повышения квалификации или профессиональную переподготовку за последние 3 года.</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2015-2016 уч. г. – до 90% педагог. работников;</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2016-2017 уч. г. – до 95%;</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2017-2018 уч.г. – до 100%;</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2018-2019 уч.г. – до 100%;</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2019-2020 уч. г. – до 100%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1.10</w:t>
            </w:r>
          </w:p>
        </w:tc>
        <w:tc>
          <w:tcPr>
            <w:tcW w:w="368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Обеспечение ежегодного повышения квалификации преподавателей и мастеров производственного обучения, реализующих образовательные программы СПО, в т.ч. по профессиям и специальностям из перечня топ-50 в соответствии со стандартами WorldSkills.</w:t>
            </w:r>
          </w:p>
        </w:tc>
        <w:tc>
          <w:tcPr>
            <w:tcW w:w="326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Повышение квалификации педагогических работников</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 год – 7 чел.</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 год – 19 чел.</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2020 год – 25 чел.</w:t>
            </w:r>
          </w:p>
        </w:tc>
      </w:tr>
      <w:tr w:rsidR="00462350" w:rsidRPr="00E55C5C" w:rsidTr="00D1412C">
        <w:tc>
          <w:tcPr>
            <w:tcW w:w="10620" w:type="dxa"/>
            <w:gridSpan w:val="5"/>
          </w:tcPr>
          <w:p w:rsidR="00462350" w:rsidRPr="00E55C5C" w:rsidRDefault="00462350" w:rsidP="00D1412C">
            <w:pPr>
              <w:pStyle w:val="a3"/>
              <w:widowControl w:val="0"/>
              <w:autoSpaceDE w:val="0"/>
              <w:autoSpaceDN w:val="0"/>
              <w:adjustRightInd w:val="0"/>
              <w:ind w:left="720"/>
              <w:rPr>
                <w:rFonts w:ascii="Times New Roman" w:hAnsi="Times New Roman"/>
                <w:b/>
                <w:color w:val="111111"/>
                <w:sz w:val="24"/>
                <w:szCs w:val="24"/>
                <w:lang w:eastAsia="ru-RU"/>
              </w:rPr>
            </w:pPr>
          </w:p>
          <w:p w:rsidR="00462350" w:rsidRPr="00E55C5C" w:rsidRDefault="00462350" w:rsidP="00FD36B4">
            <w:pPr>
              <w:pStyle w:val="a3"/>
              <w:widowControl w:val="0"/>
              <w:numPr>
                <w:ilvl w:val="0"/>
                <w:numId w:val="4"/>
              </w:numPr>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sz w:val="24"/>
                <w:szCs w:val="24"/>
              </w:rPr>
              <w:t xml:space="preserve">Удовлетворение потребностей регионального рынка труда в квалифицированных рабочих, служащих  и специалистах среднего звена </w:t>
            </w:r>
          </w:p>
          <w:p w:rsidR="00462350" w:rsidRPr="00E55C5C" w:rsidRDefault="00462350" w:rsidP="00D1412C">
            <w:pPr>
              <w:pStyle w:val="a3"/>
              <w:widowControl w:val="0"/>
              <w:autoSpaceDE w:val="0"/>
              <w:autoSpaceDN w:val="0"/>
              <w:adjustRightInd w:val="0"/>
              <w:ind w:left="720"/>
              <w:rPr>
                <w:rFonts w:ascii="Times New Roman" w:hAnsi="Times New Roman"/>
                <w:b/>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2.1</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Увеличение доли выпускников колледжа трудоустроенных по полученной специальности/профессии в Пензенской области.</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rPr>
              <w:t>Показатель выполнения государственного задания по предоставлению образовательной услуги</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 г. – 75%</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 г. –80%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 г. –85%</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 г. –90%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2020 г. –95%</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2.2</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rPr>
              <w:t>Расширение номенклатуры специальностей и направлений профессионального образования</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 xml:space="preserve">Лицензирование новых специальностей и профессий, востребованных на региональном рынке труда </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lastRenderedPageBreak/>
              <w:t>2016-2020 гг</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lastRenderedPageBreak/>
              <w:t>2.3</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xml:space="preserve">Активизация профессионального обучения и дополнительного профессионального образования специалистов, востребованных на региональном рынке труда </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xml:space="preserve">Сотрудничество с ГКУ ЦЗН Кузнецкого и Камешкирского района Пензенской области по подготовке специалистов, востребованных на рынке труда </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2016-2020 гг</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2.4</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Разработка и реализация программ профессионального обучения и программ дополнительного профессионального образования по заявкам юридических и физических лиц</w:t>
            </w:r>
          </w:p>
          <w:p w:rsidR="00462350" w:rsidRPr="00E55C5C" w:rsidRDefault="00462350" w:rsidP="00D1412C">
            <w:pPr>
              <w:pStyle w:val="a3"/>
              <w:widowControl w:val="0"/>
              <w:autoSpaceDE w:val="0"/>
              <w:autoSpaceDN w:val="0"/>
              <w:adjustRightInd w:val="0"/>
              <w:jc w:val="both"/>
              <w:rPr>
                <w:rFonts w:ascii="Times New Roman" w:hAnsi="Times New Roman"/>
                <w:sz w:val="24"/>
                <w:szCs w:val="24"/>
              </w:rPr>
            </w:pP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Количество лиц, завершивших обучение на основе договоров</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Ежегодно не менее 200 чел.</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2.5</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Расширение спектра дополнительных образовательных услуг.</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Доля выпускников, охваченных дополнительным образованием</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2015-2016 уч. г. – 10%;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2016-2017 уч. г. – 20 %;</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2017-2018 уч. г. – 30 %;</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2018-2019 уч. г. –40%;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2019-2020 уч. г.  – 50%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2.6</w:t>
            </w:r>
          </w:p>
        </w:tc>
        <w:tc>
          <w:tcPr>
            <w:tcW w:w="3420" w:type="dxa"/>
          </w:tcPr>
          <w:p w:rsidR="00462350" w:rsidRPr="00E55C5C" w:rsidRDefault="00462350" w:rsidP="00D1412C">
            <w:pPr>
              <w:rPr>
                <w:sz w:val="24"/>
                <w:szCs w:val="24"/>
              </w:rPr>
            </w:pPr>
            <w:r w:rsidRPr="00E55C5C">
              <w:rPr>
                <w:sz w:val="24"/>
                <w:szCs w:val="24"/>
              </w:rPr>
              <w:t>Повышение привлекательности программ подготовки специалистов, востребованных на региональном рынке труда</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bdr w:val="none" w:sz="0" w:space="0" w:color="auto" w:frame="1"/>
              </w:rPr>
              <w:t>Реклама в СМИ и сети Интернет</w:t>
            </w:r>
            <w:r w:rsidRPr="00E55C5C">
              <w:rPr>
                <w:rFonts w:ascii="Times New Roman" w:hAnsi="Times New Roman"/>
                <w:sz w:val="24"/>
                <w:szCs w:val="24"/>
                <w:lang w:eastAsia="ru-RU"/>
              </w:rPr>
              <w:t xml:space="preserve"> </w:t>
            </w:r>
          </w:p>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Встречи с успешными выпускниками</w:t>
            </w:r>
          </w:p>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lang w:eastAsia="ru-RU"/>
              </w:rPr>
              <w:t xml:space="preserve">Участие студентов в конкурсах  профессионального мастерства,  в конкурсе </w:t>
            </w:r>
            <w:r w:rsidRPr="00E55C5C">
              <w:rPr>
                <w:rFonts w:ascii="Times New Roman" w:hAnsi="Times New Roman"/>
                <w:sz w:val="24"/>
                <w:szCs w:val="24"/>
              </w:rPr>
              <w:t>WorldSkills.</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2016-2020 гг</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2.7</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xml:space="preserve">Участие в организации и проведения региональных чемпионатов </w:t>
            </w:r>
            <w:r w:rsidRPr="00E55C5C">
              <w:rPr>
                <w:rFonts w:ascii="Times New Roman" w:hAnsi="Times New Roman"/>
                <w:sz w:val="24"/>
                <w:szCs w:val="24"/>
              </w:rPr>
              <w:t>WorldSkills Russia</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Количество компетенций чемпионата, в которых примут участие студенты колледжа</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2016г. – 4</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2017г. – 7</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2018г. – 8</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2019г. – 9</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2020 г. - 10</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2.8</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Создание современной инфраструктуры подготовки высококвалифицированных специалистов и рабочих кадров в соответствии с современными стандартами</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 xml:space="preserve">Количество мастерских (лабораторий) оснащенных современным производственным оборудованием и площадок для проведения регионального чемпионата </w:t>
            </w:r>
            <w:r w:rsidRPr="00E55C5C">
              <w:rPr>
                <w:rFonts w:ascii="Times New Roman" w:hAnsi="Times New Roman"/>
                <w:sz w:val="24"/>
                <w:szCs w:val="24"/>
              </w:rPr>
              <w:t>WorldSkills Russia и регионального этапа Всероссийской олимпиады профессионального мастерства обучающихся по специальностям СПО</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2016г. – 1</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2017г. – 2</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2018г. – 3</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2019г. – 4</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2.9</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 xml:space="preserve">Обучение экспертов для проведения регионального чемпионата </w:t>
            </w:r>
            <w:r w:rsidRPr="00E55C5C">
              <w:rPr>
                <w:rFonts w:ascii="Times New Roman" w:hAnsi="Times New Roman"/>
                <w:sz w:val="24"/>
                <w:szCs w:val="24"/>
              </w:rPr>
              <w:t xml:space="preserve">WorldSkills Russia «Молодые профессионалы» в </w:t>
            </w:r>
            <w:r w:rsidRPr="00E55C5C">
              <w:rPr>
                <w:rFonts w:ascii="Times New Roman" w:hAnsi="Times New Roman"/>
                <w:sz w:val="24"/>
                <w:szCs w:val="24"/>
              </w:rPr>
              <w:lastRenderedPageBreak/>
              <w:t>Пензенской области.</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lastRenderedPageBreak/>
              <w:t>Количество обученных экспертов.</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2018г. – 1</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2019г. – 2</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2020г.  - 3</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lastRenderedPageBreak/>
              <w:t>2.10</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 xml:space="preserve">Обучение педагогических работников колледжа с учетом стандартов </w:t>
            </w:r>
            <w:r w:rsidRPr="00E55C5C">
              <w:rPr>
                <w:rFonts w:ascii="Times New Roman" w:hAnsi="Times New Roman"/>
                <w:sz w:val="24"/>
                <w:szCs w:val="24"/>
              </w:rPr>
              <w:t>WorldSkills Russia в рамках программы «5000 мастеров».</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Количество обученных педагогических работников.</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2018г. – 3</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2019г. – 8</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2020г. - 10</w:t>
            </w:r>
          </w:p>
        </w:tc>
      </w:tr>
      <w:tr w:rsidR="00462350" w:rsidRPr="00E55C5C" w:rsidTr="00D1412C">
        <w:tc>
          <w:tcPr>
            <w:tcW w:w="10620" w:type="dxa"/>
            <w:gridSpan w:val="5"/>
          </w:tcPr>
          <w:p w:rsidR="00462350" w:rsidRPr="00E55C5C" w:rsidRDefault="00462350" w:rsidP="00D1412C">
            <w:pPr>
              <w:pStyle w:val="a3"/>
              <w:widowControl w:val="0"/>
              <w:autoSpaceDE w:val="0"/>
              <w:autoSpaceDN w:val="0"/>
              <w:adjustRightInd w:val="0"/>
              <w:ind w:left="720"/>
              <w:rPr>
                <w:rFonts w:ascii="Times New Roman" w:hAnsi="Times New Roman"/>
                <w:b/>
                <w:color w:val="111111"/>
                <w:sz w:val="24"/>
                <w:szCs w:val="24"/>
                <w:lang w:eastAsia="ru-RU"/>
              </w:rPr>
            </w:pPr>
          </w:p>
          <w:p w:rsidR="00462350" w:rsidRPr="00E55C5C" w:rsidRDefault="00462350" w:rsidP="00FD36B4">
            <w:pPr>
              <w:pStyle w:val="a3"/>
              <w:widowControl w:val="0"/>
              <w:numPr>
                <w:ilvl w:val="0"/>
                <w:numId w:val="4"/>
              </w:numPr>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sz w:val="24"/>
                <w:szCs w:val="24"/>
              </w:rPr>
              <w:t>Ориентация содержания подготовки специалистов на требования работодателей регионального рынка труда</w:t>
            </w:r>
          </w:p>
          <w:p w:rsidR="00462350" w:rsidRPr="00E55C5C" w:rsidRDefault="00462350" w:rsidP="00D1412C">
            <w:pPr>
              <w:pStyle w:val="a3"/>
              <w:widowControl w:val="0"/>
              <w:autoSpaceDE w:val="0"/>
              <w:autoSpaceDN w:val="0"/>
              <w:adjustRightInd w:val="0"/>
              <w:ind w:left="720"/>
              <w:rPr>
                <w:rFonts w:ascii="Times New Roman" w:hAnsi="Times New Roman"/>
                <w:b/>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3.1</w:t>
            </w:r>
          </w:p>
        </w:tc>
        <w:tc>
          <w:tcPr>
            <w:tcW w:w="3420" w:type="dxa"/>
          </w:tcPr>
          <w:p w:rsidR="00462350" w:rsidRPr="00E55C5C" w:rsidRDefault="00462350" w:rsidP="00D1412C">
            <w:pPr>
              <w:tabs>
                <w:tab w:val="left" w:pos="144"/>
              </w:tabs>
              <w:jc w:val="both"/>
              <w:rPr>
                <w:sz w:val="24"/>
                <w:szCs w:val="24"/>
              </w:rPr>
            </w:pPr>
            <w:r w:rsidRPr="00E55C5C">
              <w:rPr>
                <w:sz w:val="24"/>
                <w:szCs w:val="24"/>
              </w:rPr>
              <w:t>Последовательная реализация требований работодателей к качеству подготовки выпускников.</w:t>
            </w:r>
          </w:p>
          <w:p w:rsidR="00462350" w:rsidRPr="00E55C5C" w:rsidRDefault="00462350" w:rsidP="00D1412C">
            <w:pPr>
              <w:tabs>
                <w:tab w:val="left" w:pos="144"/>
              </w:tabs>
              <w:jc w:val="both"/>
              <w:rPr>
                <w:color w:val="FF0000"/>
                <w:sz w:val="24"/>
                <w:szCs w:val="24"/>
              </w:rPr>
            </w:pPr>
          </w:p>
          <w:p w:rsidR="00462350" w:rsidRPr="00E55C5C" w:rsidRDefault="00462350" w:rsidP="00D1412C">
            <w:pPr>
              <w:tabs>
                <w:tab w:val="left" w:pos="144"/>
              </w:tabs>
              <w:jc w:val="both"/>
              <w:rPr>
                <w:color w:val="FF0000"/>
                <w:sz w:val="24"/>
                <w:szCs w:val="24"/>
              </w:rPr>
            </w:pPr>
          </w:p>
          <w:p w:rsidR="00462350" w:rsidRPr="00E55C5C" w:rsidRDefault="00462350" w:rsidP="00D1412C">
            <w:pPr>
              <w:tabs>
                <w:tab w:val="left" w:pos="144"/>
              </w:tabs>
              <w:jc w:val="both"/>
              <w:rPr>
                <w:color w:val="FF0000"/>
                <w:sz w:val="24"/>
                <w:szCs w:val="24"/>
              </w:rPr>
            </w:pPr>
          </w:p>
          <w:p w:rsidR="00462350" w:rsidRPr="00E55C5C" w:rsidRDefault="00462350" w:rsidP="00D1412C">
            <w:pPr>
              <w:tabs>
                <w:tab w:val="left" w:pos="144"/>
              </w:tabs>
              <w:jc w:val="both"/>
              <w:rPr>
                <w:color w:val="FF0000"/>
                <w:sz w:val="24"/>
                <w:szCs w:val="24"/>
              </w:rPr>
            </w:pPr>
          </w:p>
          <w:p w:rsidR="00462350" w:rsidRPr="00E55C5C" w:rsidRDefault="00462350" w:rsidP="00D1412C">
            <w:pPr>
              <w:tabs>
                <w:tab w:val="left" w:pos="144"/>
              </w:tabs>
              <w:jc w:val="both"/>
              <w:rPr>
                <w:color w:val="FF0000"/>
                <w:sz w:val="24"/>
                <w:szCs w:val="24"/>
              </w:rPr>
            </w:pPr>
          </w:p>
          <w:p w:rsidR="00462350" w:rsidRPr="00E55C5C" w:rsidRDefault="00462350" w:rsidP="00D1412C">
            <w:pPr>
              <w:tabs>
                <w:tab w:val="left" w:pos="144"/>
              </w:tabs>
              <w:jc w:val="both"/>
              <w:rPr>
                <w:color w:val="FF0000"/>
                <w:sz w:val="24"/>
                <w:szCs w:val="24"/>
              </w:rPr>
            </w:pPr>
          </w:p>
          <w:p w:rsidR="00462350" w:rsidRPr="00E55C5C" w:rsidRDefault="00462350" w:rsidP="00D1412C">
            <w:pPr>
              <w:tabs>
                <w:tab w:val="left" w:pos="144"/>
              </w:tabs>
              <w:jc w:val="both"/>
              <w:rPr>
                <w:color w:val="FF0000"/>
                <w:sz w:val="24"/>
                <w:szCs w:val="24"/>
              </w:rPr>
            </w:pPr>
          </w:p>
          <w:p w:rsidR="00462350" w:rsidRPr="00E55C5C" w:rsidRDefault="00462350" w:rsidP="00D1412C">
            <w:pPr>
              <w:tabs>
                <w:tab w:val="left" w:pos="144"/>
              </w:tabs>
              <w:jc w:val="both"/>
              <w:rPr>
                <w:color w:val="FF0000"/>
                <w:sz w:val="24"/>
                <w:szCs w:val="24"/>
              </w:rPr>
            </w:pPr>
          </w:p>
        </w:tc>
        <w:tc>
          <w:tcPr>
            <w:tcW w:w="3526" w:type="dxa"/>
            <w:gridSpan w:val="2"/>
          </w:tcPr>
          <w:p w:rsidR="00462350" w:rsidRPr="00E55C5C" w:rsidRDefault="00462350" w:rsidP="00D1412C">
            <w:pPr>
              <w:jc w:val="both"/>
              <w:rPr>
                <w:sz w:val="24"/>
                <w:szCs w:val="24"/>
              </w:rPr>
            </w:pPr>
            <w:r w:rsidRPr="00E55C5C">
              <w:rPr>
                <w:sz w:val="24"/>
                <w:szCs w:val="24"/>
              </w:rPr>
              <w:t xml:space="preserve">Разработка рабочих программ подготовки квалифицированных рабочих, служащих и программ подготовки специалистов среднего звена с учётом региональных особенностей. Привлечение к разработке рабочих программ работодателей - социальных партнеров. </w:t>
            </w:r>
          </w:p>
          <w:p w:rsidR="00462350" w:rsidRPr="00E55C5C" w:rsidRDefault="00462350" w:rsidP="00D1412C">
            <w:pPr>
              <w:jc w:val="both"/>
              <w:rPr>
                <w:sz w:val="24"/>
                <w:szCs w:val="24"/>
              </w:rPr>
            </w:pP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Ежегодно (2016-2020гг.)</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3.2</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shd w:val="clear" w:color="auto" w:fill="FFFFFF"/>
              </w:rPr>
              <w:t>Привлечение специалистов – практиков для участия в учебной и научной работе студентов, в руководстве их курсовыми и дипломными работами</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shd w:val="clear" w:color="auto" w:fill="FFFFFF"/>
              </w:rPr>
              <w:t>Повышение степени практической значимости дипломных и выпускных квалификационных работ студентов</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Ежегодно (2016-2020гг.)</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3.3</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shd w:val="clear" w:color="auto" w:fill="FFFFFF"/>
              </w:rPr>
            </w:pPr>
            <w:r w:rsidRPr="00E55C5C">
              <w:rPr>
                <w:rFonts w:ascii="Times New Roman" w:hAnsi="Times New Roman"/>
                <w:sz w:val="24"/>
                <w:szCs w:val="24"/>
              </w:rPr>
              <w:t>Создание комплексной системы мониторинга качества образования в колледже совместно с работодателями.</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Привлечение работодателей к разработке контрольно-оценочных средств по профессиональным модулям и программ государственной итоговой аттестации выпускников, а также к участию в квалификационных экзаменах и в государственной итоговой аттестации выпускников колледжа.</w:t>
            </w:r>
          </w:p>
          <w:p w:rsidR="00462350" w:rsidRPr="00E55C5C" w:rsidRDefault="00462350" w:rsidP="00D1412C">
            <w:pPr>
              <w:pStyle w:val="a3"/>
              <w:widowControl w:val="0"/>
              <w:autoSpaceDE w:val="0"/>
              <w:autoSpaceDN w:val="0"/>
              <w:adjustRightInd w:val="0"/>
              <w:jc w:val="both"/>
              <w:rPr>
                <w:rFonts w:ascii="Times New Roman" w:hAnsi="Times New Roman"/>
                <w:sz w:val="24"/>
                <w:szCs w:val="24"/>
                <w:shd w:val="clear" w:color="auto" w:fill="FFFFFF"/>
              </w:rPr>
            </w:pP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Ежегодно (2016-2020гг.)</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3.4</w:t>
            </w:r>
          </w:p>
        </w:tc>
        <w:tc>
          <w:tcPr>
            <w:tcW w:w="3420" w:type="dxa"/>
          </w:tcPr>
          <w:p w:rsidR="00462350" w:rsidRPr="00E55C5C" w:rsidRDefault="00462350" w:rsidP="00D1412C">
            <w:pPr>
              <w:tabs>
                <w:tab w:val="left" w:pos="144"/>
              </w:tabs>
              <w:jc w:val="both"/>
              <w:rPr>
                <w:sz w:val="24"/>
                <w:szCs w:val="24"/>
              </w:rPr>
            </w:pPr>
            <w:r w:rsidRPr="00E55C5C">
              <w:rPr>
                <w:sz w:val="24"/>
                <w:szCs w:val="24"/>
              </w:rPr>
              <w:t>Внедрение в образовательный процесс дуальной системы обучения.</w:t>
            </w:r>
          </w:p>
        </w:tc>
        <w:tc>
          <w:tcPr>
            <w:tcW w:w="3526" w:type="dxa"/>
            <w:gridSpan w:val="2"/>
          </w:tcPr>
          <w:p w:rsidR="00462350" w:rsidRPr="00E55C5C" w:rsidRDefault="00462350" w:rsidP="00D1412C">
            <w:pPr>
              <w:jc w:val="both"/>
              <w:rPr>
                <w:sz w:val="24"/>
                <w:szCs w:val="24"/>
              </w:rPr>
            </w:pPr>
            <w:r w:rsidRPr="00E55C5C">
              <w:rPr>
                <w:sz w:val="24"/>
                <w:szCs w:val="24"/>
              </w:rPr>
              <w:t>Доля студентов, обучающихся по дуальной системе обучения</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2015-2016гг – 10% студентов;</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2016-2017гг. – 15%;</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2017-2018гг. – 20%;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2018-2019гг. – 25%;</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2019-2020гг. – 30%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3.5</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Увеличение количества предприятий - социальных партнеров</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Увеличение количества договоров, заключенных с предприятиями об организации практического обучения студентов колледжа</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2015-2016 гг – 50;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2016-2017– 51;</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2017-2018–52;</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2018-2019–53;</w:t>
            </w:r>
          </w:p>
          <w:p w:rsidR="00462350" w:rsidRPr="00E55C5C" w:rsidRDefault="00462350" w:rsidP="00351264">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2019-2020 – 55</w:t>
            </w:r>
          </w:p>
        </w:tc>
      </w:tr>
      <w:tr w:rsidR="00462350" w:rsidRPr="00E55C5C" w:rsidTr="00D1412C">
        <w:tc>
          <w:tcPr>
            <w:tcW w:w="10620" w:type="dxa"/>
            <w:gridSpan w:val="5"/>
          </w:tcPr>
          <w:p w:rsidR="00462350" w:rsidRPr="00E55C5C" w:rsidRDefault="00462350" w:rsidP="00D1412C">
            <w:pPr>
              <w:pStyle w:val="a3"/>
              <w:widowControl w:val="0"/>
              <w:autoSpaceDE w:val="0"/>
              <w:autoSpaceDN w:val="0"/>
              <w:adjustRightInd w:val="0"/>
              <w:ind w:left="720"/>
              <w:rPr>
                <w:rFonts w:ascii="Times New Roman" w:hAnsi="Times New Roman"/>
                <w:b/>
                <w:color w:val="111111"/>
                <w:sz w:val="24"/>
                <w:szCs w:val="24"/>
                <w:lang w:eastAsia="ru-RU"/>
              </w:rPr>
            </w:pPr>
          </w:p>
          <w:p w:rsidR="00462350" w:rsidRPr="00E55C5C" w:rsidRDefault="00462350" w:rsidP="00FD36B4">
            <w:pPr>
              <w:pStyle w:val="a3"/>
              <w:widowControl w:val="0"/>
              <w:numPr>
                <w:ilvl w:val="0"/>
                <w:numId w:val="4"/>
              </w:numPr>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sz w:val="24"/>
                <w:szCs w:val="24"/>
              </w:rPr>
              <w:t>Разработка и внедрение инновационных педагогических технологий, форм и методов обучения</w:t>
            </w:r>
          </w:p>
          <w:p w:rsidR="00462350" w:rsidRPr="00E55C5C" w:rsidRDefault="00462350" w:rsidP="00D1412C">
            <w:pPr>
              <w:pStyle w:val="a3"/>
              <w:widowControl w:val="0"/>
              <w:autoSpaceDE w:val="0"/>
              <w:autoSpaceDN w:val="0"/>
              <w:adjustRightInd w:val="0"/>
              <w:ind w:left="720"/>
              <w:rPr>
                <w:rFonts w:ascii="Times New Roman" w:hAnsi="Times New Roman"/>
                <w:b/>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4.1</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Разработка профессиональных образовательных программ по специальностям и профессиям по ФГОС топ-50 и актуализированным ФГОС с учетом стандартов WorldSkills</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Количество новых программ используемых в образовательном процессе</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2016г. – 1</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2017г. – 3</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2018г. - 3</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4.2</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rPr>
              <w:t>Внедрение и эффективное использование новых информационных ресурсов, технологий дистанционного обучения</w:t>
            </w:r>
          </w:p>
        </w:tc>
        <w:tc>
          <w:tcPr>
            <w:tcW w:w="3526" w:type="dxa"/>
            <w:gridSpan w:val="2"/>
          </w:tcPr>
          <w:p w:rsidR="00462350" w:rsidRPr="00E55C5C" w:rsidRDefault="00462350" w:rsidP="00D1412C">
            <w:pPr>
              <w:rPr>
                <w:sz w:val="24"/>
                <w:szCs w:val="24"/>
              </w:rPr>
            </w:pPr>
            <w:r w:rsidRPr="00E55C5C">
              <w:rPr>
                <w:sz w:val="24"/>
                <w:szCs w:val="24"/>
              </w:rPr>
              <w:t>Расширение доступа к сети интернет, в том числе за счет внедрения технологий WI- FI</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2015-2016 гг – 20% помещений;</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2016-2017 гг. - 40%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2017-2018гг. - 60%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2018-2019 гг. - 80%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2019-2020гг.- 100%</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4.3</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bdr w:val="none" w:sz="0" w:space="0" w:color="auto" w:frame="1"/>
              </w:rPr>
              <w:t>Реализация</w:t>
            </w:r>
            <w:r w:rsidRPr="00E55C5C">
              <w:rPr>
                <w:rStyle w:val="apple-converted-space"/>
                <w:rFonts w:ascii="Times New Roman" w:hAnsi="Times New Roman"/>
                <w:sz w:val="24"/>
                <w:szCs w:val="24"/>
                <w:bdr w:val="none" w:sz="0" w:space="0" w:color="auto" w:frame="1"/>
              </w:rPr>
              <w:t xml:space="preserve"> </w:t>
            </w:r>
            <w:r w:rsidRPr="00E55C5C">
              <w:rPr>
                <w:rFonts w:ascii="Times New Roman" w:hAnsi="Times New Roman"/>
                <w:sz w:val="24"/>
                <w:szCs w:val="24"/>
                <w:bdr w:val="none" w:sz="0" w:space="0" w:color="auto" w:frame="1"/>
              </w:rPr>
              <w:t>современных образовательных технологий</w:t>
            </w:r>
          </w:p>
        </w:tc>
        <w:tc>
          <w:tcPr>
            <w:tcW w:w="3526" w:type="dxa"/>
            <w:gridSpan w:val="2"/>
          </w:tcPr>
          <w:p w:rsidR="00462350" w:rsidRPr="00E55C5C" w:rsidRDefault="00462350" w:rsidP="00D1412C">
            <w:pPr>
              <w:rPr>
                <w:sz w:val="24"/>
                <w:szCs w:val="24"/>
              </w:rPr>
            </w:pPr>
            <w:r w:rsidRPr="00E55C5C">
              <w:rPr>
                <w:sz w:val="24"/>
                <w:szCs w:val="24"/>
                <w:bdr w:val="none" w:sz="0" w:space="0" w:color="auto" w:frame="1"/>
              </w:rPr>
              <w:t>Охват современными технологиями 100% обучающихся, применение инновационных форм уроков.</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2016-2020 гг.</w:t>
            </w:r>
          </w:p>
        </w:tc>
      </w:tr>
      <w:tr w:rsidR="00462350" w:rsidRPr="00E55C5C" w:rsidTr="00D1412C">
        <w:tc>
          <w:tcPr>
            <w:tcW w:w="720" w:type="dxa"/>
          </w:tcPr>
          <w:p w:rsidR="00462350" w:rsidRPr="00E55C5C" w:rsidRDefault="00462350" w:rsidP="005A1931">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4.4</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Внедрение в образовательный процесс новой формы ГИА – демонстрационного экзамена по стандартам WorldSkills</w:t>
            </w:r>
          </w:p>
        </w:tc>
        <w:tc>
          <w:tcPr>
            <w:tcW w:w="3526" w:type="dxa"/>
            <w:gridSpan w:val="2"/>
          </w:tcPr>
          <w:p w:rsidR="00462350" w:rsidRPr="00E55C5C" w:rsidRDefault="00462350" w:rsidP="00E55C5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Подготовка студентов к сдаче демонстрационного экзамена в рамках ГИА.</w:t>
            </w:r>
          </w:p>
        </w:tc>
        <w:tc>
          <w:tcPr>
            <w:tcW w:w="2954" w:type="dxa"/>
          </w:tcPr>
          <w:p w:rsidR="00462350" w:rsidRPr="00E55C5C" w:rsidRDefault="00462350" w:rsidP="00E55C5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xml:space="preserve">2018-2020гг. </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4.5</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Обучение педагогических работников на право участия в оценке демонстрационного экзамена по стандартам WorldSkills</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Количество обученных педагогических работников</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2018г. – 3</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2019г. – 4</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2020г. - 6</w:t>
            </w:r>
          </w:p>
        </w:tc>
      </w:tr>
      <w:tr w:rsidR="00462350" w:rsidRPr="00E55C5C" w:rsidTr="00D1412C">
        <w:tc>
          <w:tcPr>
            <w:tcW w:w="10620" w:type="dxa"/>
            <w:gridSpan w:val="5"/>
          </w:tcPr>
          <w:p w:rsidR="00462350" w:rsidRPr="00E55C5C" w:rsidRDefault="00462350" w:rsidP="00D1412C">
            <w:pPr>
              <w:pStyle w:val="a3"/>
              <w:widowControl w:val="0"/>
              <w:autoSpaceDE w:val="0"/>
              <w:autoSpaceDN w:val="0"/>
              <w:adjustRightInd w:val="0"/>
              <w:jc w:val="center"/>
              <w:rPr>
                <w:rFonts w:ascii="Times New Roman" w:hAnsi="Times New Roman"/>
                <w:b/>
                <w:sz w:val="24"/>
                <w:szCs w:val="24"/>
              </w:rPr>
            </w:pPr>
          </w:p>
          <w:p w:rsidR="00462350" w:rsidRPr="00E55C5C" w:rsidRDefault="00462350" w:rsidP="00FD36B4">
            <w:pPr>
              <w:pStyle w:val="a3"/>
              <w:widowControl w:val="0"/>
              <w:numPr>
                <w:ilvl w:val="0"/>
                <w:numId w:val="4"/>
              </w:numPr>
              <w:autoSpaceDE w:val="0"/>
              <w:autoSpaceDN w:val="0"/>
              <w:adjustRightInd w:val="0"/>
              <w:jc w:val="center"/>
              <w:rPr>
                <w:rFonts w:ascii="Times New Roman" w:hAnsi="Times New Roman"/>
                <w:b/>
                <w:sz w:val="24"/>
                <w:szCs w:val="24"/>
              </w:rPr>
            </w:pPr>
            <w:r w:rsidRPr="00E55C5C">
              <w:rPr>
                <w:rFonts w:ascii="Times New Roman" w:hAnsi="Times New Roman"/>
                <w:b/>
                <w:sz w:val="24"/>
                <w:szCs w:val="24"/>
              </w:rPr>
              <w:t>Создание цифровой образовательной среды</w:t>
            </w:r>
          </w:p>
          <w:p w:rsidR="00462350" w:rsidRPr="00E55C5C" w:rsidRDefault="00462350" w:rsidP="00D1412C">
            <w:pPr>
              <w:pStyle w:val="a3"/>
              <w:widowControl w:val="0"/>
              <w:autoSpaceDE w:val="0"/>
              <w:autoSpaceDN w:val="0"/>
              <w:adjustRightInd w:val="0"/>
              <w:jc w:val="center"/>
              <w:rPr>
                <w:rFonts w:ascii="Times New Roman" w:hAnsi="Times New Roman"/>
                <w:b/>
                <w:color w:val="111111"/>
                <w:sz w:val="24"/>
                <w:szCs w:val="24"/>
                <w:lang w:eastAsia="ru-RU"/>
              </w:rPr>
            </w:pPr>
          </w:p>
        </w:tc>
      </w:tr>
      <w:tr w:rsidR="00462350" w:rsidRPr="00E55C5C" w:rsidTr="00D1412C">
        <w:trPr>
          <w:trHeight w:val="550"/>
        </w:trPr>
        <w:tc>
          <w:tcPr>
            <w:tcW w:w="720" w:type="dxa"/>
            <w:vMerge w:val="restart"/>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5.1</w:t>
            </w:r>
          </w:p>
        </w:tc>
        <w:tc>
          <w:tcPr>
            <w:tcW w:w="3420" w:type="dxa"/>
            <w:vMerge w:val="restart"/>
          </w:tcPr>
          <w:p w:rsidR="00462350" w:rsidRPr="00E55C5C" w:rsidRDefault="00462350" w:rsidP="00D1412C">
            <w:pPr>
              <w:jc w:val="both"/>
              <w:rPr>
                <w:sz w:val="24"/>
                <w:szCs w:val="24"/>
              </w:rPr>
            </w:pPr>
            <w:r w:rsidRPr="00E55C5C">
              <w:rPr>
                <w:sz w:val="24"/>
                <w:szCs w:val="24"/>
              </w:rPr>
              <w:t>Использование дистанционных образовательных технологий при реализации студентами индивидуальных образовательных траекторий</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Разработка положения об использовании дистанционных образовательных технологий в учебном процессе</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 г.</w:t>
            </w:r>
          </w:p>
        </w:tc>
      </w:tr>
      <w:tr w:rsidR="00462350" w:rsidRPr="00E55C5C" w:rsidTr="00D1412C">
        <w:trPr>
          <w:trHeight w:val="550"/>
        </w:trPr>
        <w:tc>
          <w:tcPr>
            <w:tcW w:w="720" w:type="dxa"/>
            <w:vMerge/>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c>
          <w:tcPr>
            <w:tcW w:w="3420" w:type="dxa"/>
            <w:vMerge/>
          </w:tcPr>
          <w:p w:rsidR="00462350" w:rsidRPr="00E55C5C" w:rsidRDefault="00462350" w:rsidP="00D1412C">
            <w:pPr>
              <w:jc w:val="both"/>
              <w:rPr>
                <w:sz w:val="24"/>
                <w:szCs w:val="24"/>
              </w:rPr>
            </w:pP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Создание образовательного портала колледжа</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2018 г.</w:t>
            </w:r>
          </w:p>
        </w:tc>
      </w:tr>
      <w:tr w:rsidR="00462350" w:rsidRPr="00E55C5C" w:rsidTr="00D1412C">
        <w:trPr>
          <w:trHeight w:val="550"/>
        </w:trPr>
        <w:tc>
          <w:tcPr>
            <w:tcW w:w="720" w:type="dxa"/>
            <w:vMerge/>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c>
          <w:tcPr>
            <w:tcW w:w="3420" w:type="dxa"/>
            <w:vMerge/>
          </w:tcPr>
          <w:p w:rsidR="00462350" w:rsidRPr="00E55C5C" w:rsidRDefault="00462350" w:rsidP="00D1412C">
            <w:pPr>
              <w:jc w:val="both"/>
              <w:rPr>
                <w:sz w:val="24"/>
                <w:szCs w:val="24"/>
              </w:rPr>
            </w:pP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rPr>
              <w:t>Пополнение электронной базы данных.</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ежегодно</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5.2</w:t>
            </w:r>
          </w:p>
        </w:tc>
        <w:tc>
          <w:tcPr>
            <w:tcW w:w="3420" w:type="dxa"/>
          </w:tcPr>
          <w:p w:rsidR="00462350" w:rsidRPr="00E55C5C" w:rsidRDefault="00462350" w:rsidP="00D1412C">
            <w:pPr>
              <w:widowControl/>
              <w:autoSpaceDE/>
              <w:autoSpaceDN/>
              <w:adjustRightInd/>
              <w:rPr>
                <w:sz w:val="24"/>
                <w:szCs w:val="24"/>
              </w:rPr>
            </w:pPr>
            <w:r w:rsidRPr="00E55C5C">
              <w:rPr>
                <w:sz w:val="24"/>
                <w:szCs w:val="24"/>
              </w:rPr>
              <w:t>Оснащение аудиторий колледжа современными техническими средствами обучения</w:t>
            </w:r>
          </w:p>
        </w:tc>
        <w:tc>
          <w:tcPr>
            <w:tcW w:w="3526" w:type="dxa"/>
            <w:gridSpan w:val="2"/>
          </w:tcPr>
          <w:p w:rsidR="00462350" w:rsidRPr="00E55C5C" w:rsidRDefault="00462350" w:rsidP="00D1412C">
            <w:pPr>
              <w:widowControl/>
              <w:autoSpaceDE/>
              <w:autoSpaceDN/>
              <w:adjustRightInd/>
              <w:rPr>
                <w:sz w:val="24"/>
                <w:szCs w:val="24"/>
              </w:rPr>
            </w:pPr>
            <w:r w:rsidRPr="00E55C5C">
              <w:rPr>
                <w:sz w:val="24"/>
                <w:szCs w:val="24"/>
              </w:rPr>
              <w:t>Ввод в действие новых мультимедийных аудиторий </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2016-2020 гг.</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5.3</w:t>
            </w:r>
          </w:p>
        </w:tc>
        <w:tc>
          <w:tcPr>
            <w:tcW w:w="3420" w:type="dxa"/>
          </w:tcPr>
          <w:p w:rsidR="00462350" w:rsidRPr="00E55C5C" w:rsidRDefault="00462350" w:rsidP="00D1412C">
            <w:pPr>
              <w:jc w:val="both"/>
              <w:rPr>
                <w:sz w:val="24"/>
                <w:szCs w:val="24"/>
              </w:rPr>
            </w:pPr>
            <w:r w:rsidRPr="00E55C5C">
              <w:rPr>
                <w:sz w:val="24"/>
                <w:szCs w:val="24"/>
              </w:rPr>
              <w:t>Создание электронного фонда научно-методических работ преподавателей и лучших дипломных работ студентов для обмена опытом</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rPr>
            </w:pPr>
            <w:r w:rsidRPr="00E55C5C">
              <w:rPr>
                <w:rFonts w:ascii="Times New Roman" w:hAnsi="Times New Roman"/>
                <w:sz w:val="24"/>
                <w:szCs w:val="24"/>
                <w:lang w:eastAsia="ru-RU"/>
              </w:rPr>
              <w:t xml:space="preserve">Наличие и ежегодное пополнение </w:t>
            </w:r>
            <w:r w:rsidRPr="00E55C5C">
              <w:rPr>
                <w:rFonts w:ascii="Times New Roman" w:hAnsi="Times New Roman"/>
                <w:sz w:val="24"/>
                <w:szCs w:val="24"/>
              </w:rPr>
              <w:t>электронного фонда научно-методических работ преподавателей и лучших дипломных работ студентов</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p>
        </w:tc>
        <w:tc>
          <w:tcPr>
            <w:tcW w:w="2954" w:type="dxa"/>
          </w:tcPr>
          <w:p w:rsidR="00462350" w:rsidRPr="00E55C5C" w:rsidRDefault="00462350" w:rsidP="00D1412C">
            <w:pPr>
              <w:pStyle w:val="a3"/>
              <w:rPr>
                <w:rFonts w:ascii="Times New Roman" w:hAnsi="Times New Roman"/>
                <w:sz w:val="24"/>
                <w:szCs w:val="24"/>
              </w:rPr>
            </w:pPr>
            <w:r w:rsidRPr="00E55C5C">
              <w:rPr>
                <w:rFonts w:ascii="Times New Roman" w:hAnsi="Times New Roman"/>
                <w:sz w:val="24"/>
                <w:szCs w:val="24"/>
              </w:rPr>
              <w:t>ежегодно</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5.4</w:t>
            </w:r>
          </w:p>
        </w:tc>
        <w:tc>
          <w:tcPr>
            <w:tcW w:w="3420" w:type="dxa"/>
          </w:tcPr>
          <w:p w:rsidR="00462350" w:rsidRPr="00E55C5C" w:rsidRDefault="00462350" w:rsidP="00D1412C">
            <w:pPr>
              <w:jc w:val="both"/>
              <w:rPr>
                <w:sz w:val="24"/>
                <w:szCs w:val="24"/>
              </w:rPr>
            </w:pPr>
            <w:r w:rsidRPr="00E55C5C">
              <w:rPr>
                <w:sz w:val="24"/>
                <w:szCs w:val="24"/>
              </w:rPr>
              <w:t xml:space="preserve">Обеспечение открытой </w:t>
            </w:r>
            <w:r w:rsidRPr="00E55C5C">
              <w:rPr>
                <w:sz w:val="24"/>
                <w:szCs w:val="24"/>
              </w:rPr>
              <w:lastRenderedPageBreak/>
              <w:t>системы информирования граждан об образовательных услугах колледжа</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lastRenderedPageBreak/>
              <w:t xml:space="preserve">Своевременное обновление </w:t>
            </w:r>
            <w:r w:rsidRPr="00E55C5C">
              <w:rPr>
                <w:rFonts w:ascii="Times New Roman" w:hAnsi="Times New Roman"/>
                <w:sz w:val="24"/>
                <w:szCs w:val="24"/>
                <w:lang w:eastAsia="ru-RU"/>
              </w:rPr>
              <w:lastRenderedPageBreak/>
              <w:t>достоверной  информации, размещенной на официальном сайте колледжа.</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Информирование граждан через СМИ.</w:t>
            </w:r>
          </w:p>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p>
        </w:tc>
        <w:tc>
          <w:tcPr>
            <w:tcW w:w="2954" w:type="dxa"/>
          </w:tcPr>
          <w:p w:rsidR="00462350" w:rsidRPr="00E55C5C" w:rsidRDefault="00462350" w:rsidP="00D1412C">
            <w:pPr>
              <w:pStyle w:val="a3"/>
              <w:rPr>
                <w:rFonts w:ascii="Times New Roman" w:hAnsi="Times New Roman"/>
                <w:sz w:val="24"/>
                <w:szCs w:val="24"/>
              </w:rPr>
            </w:pPr>
            <w:r w:rsidRPr="00E55C5C">
              <w:rPr>
                <w:rFonts w:ascii="Times New Roman" w:hAnsi="Times New Roman"/>
                <w:sz w:val="24"/>
                <w:szCs w:val="24"/>
              </w:rPr>
              <w:lastRenderedPageBreak/>
              <w:t>систематически</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lastRenderedPageBreak/>
              <w:t>5.5</w:t>
            </w:r>
          </w:p>
        </w:tc>
        <w:tc>
          <w:tcPr>
            <w:tcW w:w="3420" w:type="dxa"/>
          </w:tcPr>
          <w:p w:rsidR="00462350" w:rsidRPr="00E55C5C" w:rsidRDefault="00462350" w:rsidP="00D1412C">
            <w:pPr>
              <w:jc w:val="both"/>
              <w:rPr>
                <w:sz w:val="24"/>
                <w:szCs w:val="24"/>
              </w:rPr>
            </w:pPr>
            <w:r w:rsidRPr="00E55C5C">
              <w:rPr>
                <w:sz w:val="24"/>
                <w:szCs w:val="24"/>
              </w:rPr>
              <w:t>Использование в образовательном процессе Национальной электронной библиотеки</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sz w:val="24"/>
                <w:szCs w:val="24"/>
                <w:lang w:eastAsia="ru-RU"/>
              </w:rPr>
            </w:pPr>
            <w:r w:rsidRPr="00E55C5C">
              <w:rPr>
                <w:rFonts w:ascii="Times New Roman" w:hAnsi="Times New Roman"/>
                <w:sz w:val="24"/>
                <w:szCs w:val="24"/>
                <w:lang w:eastAsia="ru-RU"/>
              </w:rPr>
              <w:t>Подключение к электронной библиотеке.</w:t>
            </w:r>
          </w:p>
        </w:tc>
        <w:tc>
          <w:tcPr>
            <w:tcW w:w="2954" w:type="dxa"/>
          </w:tcPr>
          <w:p w:rsidR="00462350" w:rsidRPr="00E55C5C" w:rsidRDefault="00462350" w:rsidP="00D1412C">
            <w:pPr>
              <w:pStyle w:val="a3"/>
              <w:rPr>
                <w:rFonts w:ascii="Times New Roman" w:hAnsi="Times New Roman"/>
                <w:sz w:val="24"/>
                <w:szCs w:val="24"/>
              </w:rPr>
            </w:pPr>
            <w:r w:rsidRPr="00E55C5C">
              <w:rPr>
                <w:rFonts w:ascii="Times New Roman" w:hAnsi="Times New Roman"/>
                <w:sz w:val="24"/>
                <w:szCs w:val="24"/>
              </w:rPr>
              <w:t>ежегодно</w:t>
            </w:r>
          </w:p>
        </w:tc>
      </w:tr>
      <w:tr w:rsidR="00462350" w:rsidRPr="00E55C5C" w:rsidTr="00D1412C">
        <w:tc>
          <w:tcPr>
            <w:tcW w:w="10620" w:type="dxa"/>
            <w:gridSpan w:val="5"/>
          </w:tcPr>
          <w:p w:rsidR="00462350" w:rsidRPr="00E55C5C" w:rsidRDefault="00462350" w:rsidP="00D1412C">
            <w:pPr>
              <w:pStyle w:val="a3"/>
              <w:widowControl w:val="0"/>
              <w:autoSpaceDE w:val="0"/>
              <w:autoSpaceDN w:val="0"/>
              <w:adjustRightInd w:val="0"/>
              <w:ind w:left="1080"/>
              <w:rPr>
                <w:rFonts w:ascii="Times New Roman" w:hAnsi="Times New Roman"/>
                <w:b/>
                <w:color w:val="111111"/>
                <w:sz w:val="24"/>
                <w:szCs w:val="24"/>
                <w:lang w:eastAsia="ru-RU"/>
              </w:rPr>
            </w:pPr>
          </w:p>
          <w:p w:rsidR="00462350" w:rsidRPr="00E55C5C" w:rsidRDefault="00462350" w:rsidP="00FD36B4">
            <w:pPr>
              <w:pStyle w:val="a3"/>
              <w:widowControl w:val="0"/>
              <w:numPr>
                <w:ilvl w:val="0"/>
                <w:numId w:val="4"/>
              </w:numPr>
              <w:autoSpaceDE w:val="0"/>
              <w:autoSpaceDN w:val="0"/>
              <w:adjustRightInd w:val="0"/>
              <w:jc w:val="center"/>
              <w:rPr>
                <w:rFonts w:ascii="Times New Roman" w:hAnsi="Times New Roman"/>
                <w:b/>
                <w:color w:val="111111"/>
                <w:sz w:val="24"/>
                <w:szCs w:val="24"/>
                <w:lang w:eastAsia="ru-RU"/>
              </w:rPr>
            </w:pPr>
            <w:r w:rsidRPr="00E55C5C">
              <w:rPr>
                <w:rFonts w:ascii="Times New Roman" w:hAnsi="Times New Roman"/>
                <w:b/>
                <w:color w:val="111111"/>
                <w:sz w:val="24"/>
                <w:szCs w:val="24"/>
                <w:lang w:eastAsia="ru-RU"/>
              </w:rPr>
              <w:t>Создание образовательной среды, обеспечивающей гармоничное разностороннее развитие и воспитание студентов</w:t>
            </w:r>
          </w:p>
          <w:p w:rsidR="00462350" w:rsidRPr="00E55C5C" w:rsidRDefault="00462350" w:rsidP="00D1412C">
            <w:pPr>
              <w:pStyle w:val="a3"/>
              <w:widowControl w:val="0"/>
              <w:autoSpaceDE w:val="0"/>
              <w:autoSpaceDN w:val="0"/>
              <w:adjustRightInd w:val="0"/>
              <w:ind w:left="1080"/>
              <w:rPr>
                <w:rFonts w:ascii="Times New Roman" w:hAnsi="Times New Roman"/>
                <w:b/>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6.1</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sz w:val="24"/>
                <w:szCs w:val="24"/>
              </w:rPr>
              <w:t>Участие обучающихся и педагогических работников  в конкурсах, конференциях и олимпиадах различной направленности</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Увеличение доли студентов, имеющих компетенции в сфере осуществления научных исследований до 30%, доли преподавателей, имеющих печатные работы до 50%</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2016-2020 гг.</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6.2</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Развитие проектной и исследовательской деятельности студентов и педагогических работников.</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Доля студентов, принимающих участие в проектной и исследовательской деятельности.</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100% ежегодно</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6.3</w:t>
            </w:r>
          </w:p>
        </w:tc>
        <w:tc>
          <w:tcPr>
            <w:tcW w:w="34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xml:space="preserve">Участие студентов в конкурсах и олимпиадах профессионального мастерства ( в т.ч. </w:t>
            </w:r>
            <w:r w:rsidRPr="00E55C5C">
              <w:rPr>
                <w:rFonts w:ascii="Times New Roman" w:hAnsi="Times New Roman"/>
                <w:sz w:val="24"/>
                <w:szCs w:val="24"/>
              </w:rPr>
              <w:t>WorldSkills)</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Наличие победителей, призеров</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ежегодно</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6.4</w:t>
            </w:r>
          </w:p>
        </w:tc>
        <w:tc>
          <w:tcPr>
            <w:tcW w:w="3420" w:type="dxa"/>
          </w:tcPr>
          <w:p w:rsidR="00462350" w:rsidRPr="00E55C5C" w:rsidRDefault="00462350" w:rsidP="003E4B49">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Участие в областной спартакиаде среди обучающих и работников образовательных организаций</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Наличие победителей, призеров</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ежегодно</w:t>
            </w:r>
          </w:p>
        </w:tc>
      </w:tr>
      <w:tr w:rsidR="00462350" w:rsidRPr="00E55C5C" w:rsidTr="00BE612B">
        <w:tc>
          <w:tcPr>
            <w:tcW w:w="10620" w:type="dxa"/>
            <w:gridSpan w:val="5"/>
          </w:tcPr>
          <w:p w:rsidR="00462350" w:rsidRDefault="00462350" w:rsidP="00451058">
            <w:pPr>
              <w:pStyle w:val="a3"/>
              <w:widowControl w:val="0"/>
              <w:autoSpaceDE w:val="0"/>
              <w:autoSpaceDN w:val="0"/>
              <w:adjustRightInd w:val="0"/>
              <w:jc w:val="center"/>
              <w:rPr>
                <w:rFonts w:ascii="Times New Roman" w:hAnsi="Times New Roman"/>
                <w:b/>
                <w:color w:val="111111"/>
                <w:sz w:val="24"/>
                <w:szCs w:val="24"/>
                <w:lang w:eastAsia="ru-RU"/>
              </w:rPr>
            </w:pPr>
          </w:p>
          <w:p w:rsidR="00462350" w:rsidRDefault="00462350" w:rsidP="00451058">
            <w:pPr>
              <w:pStyle w:val="a3"/>
              <w:widowControl w:val="0"/>
              <w:autoSpaceDE w:val="0"/>
              <w:autoSpaceDN w:val="0"/>
              <w:adjustRightInd w:val="0"/>
              <w:jc w:val="center"/>
              <w:rPr>
                <w:rFonts w:ascii="Times New Roman" w:hAnsi="Times New Roman"/>
                <w:b/>
                <w:color w:val="111111"/>
                <w:sz w:val="24"/>
                <w:szCs w:val="24"/>
                <w:lang w:eastAsia="ru-RU"/>
              </w:rPr>
            </w:pPr>
            <w:r w:rsidRPr="00451058">
              <w:rPr>
                <w:rFonts w:ascii="Times New Roman" w:hAnsi="Times New Roman"/>
                <w:b/>
                <w:color w:val="111111"/>
                <w:sz w:val="24"/>
                <w:szCs w:val="24"/>
                <w:lang w:eastAsia="ru-RU"/>
              </w:rPr>
              <w:t>7. Развитие инклюзивного образовательного процесса</w:t>
            </w:r>
          </w:p>
          <w:p w:rsidR="00462350" w:rsidRPr="00451058" w:rsidRDefault="00462350" w:rsidP="00451058">
            <w:pPr>
              <w:pStyle w:val="a3"/>
              <w:widowControl w:val="0"/>
              <w:autoSpaceDE w:val="0"/>
              <w:autoSpaceDN w:val="0"/>
              <w:adjustRightInd w:val="0"/>
              <w:jc w:val="center"/>
              <w:rPr>
                <w:rFonts w:ascii="Times New Roman" w:hAnsi="Times New Roman"/>
                <w:b/>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7.1</w:t>
            </w:r>
          </w:p>
        </w:tc>
        <w:tc>
          <w:tcPr>
            <w:tcW w:w="3420" w:type="dxa"/>
          </w:tcPr>
          <w:p w:rsidR="00462350" w:rsidRPr="00E55C5C" w:rsidRDefault="00462350" w:rsidP="003E4B49">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Мероприятия по обеспечению доступности зданий для лиц с инвалидностью</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Создание доступной архитектурной среды</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 xml:space="preserve"> 2017 г. - входная группа, учебный класс, туалетная комната</w:t>
            </w: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7.2</w:t>
            </w:r>
          </w:p>
        </w:tc>
        <w:tc>
          <w:tcPr>
            <w:tcW w:w="3420" w:type="dxa"/>
          </w:tcPr>
          <w:p w:rsidR="00462350" w:rsidRPr="00E55C5C" w:rsidRDefault="00462350" w:rsidP="003E4B49">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 xml:space="preserve">Мероприятия по развитию материально-технического обеспечения инклюзивного образовательного процесса </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Оборудование рабочих мест для студентов с НОДА</w:t>
            </w:r>
          </w:p>
        </w:tc>
        <w:tc>
          <w:tcPr>
            <w:tcW w:w="2954" w:type="dxa"/>
          </w:tcPr>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2017 - Оснащение учебного кабинета для студентов с НОДА</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2018 – оборудование кабинетов специалистов</w:t>
            </w:r>
          </w:p>
        </w:tc>
      </w:tr>
      <w:tr w:rsidR="00462350" w:rsidRPr="00E55C5C" w:rsidTr="00806764">
        <w:trPr>
          <w:trHeight w:val="5392"/>
        </w:trPr>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lastRenderedPageBreak/>
              <w:t>7.3</w:t>
            </w:r>
          </w:p>
        </w:tc>
        <w:tc>
          <w:tcPr>
            <w:tcW w:w="3420" w:type="dxa"/>
          </w:tcPr>
          <w:p w:rsidR="00462350" w:rsidRPr="00E55C5C" w:rsidRDefault="00462350" w:rsidP="003E4B49">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Мероприятия по сопровождению образовательного процесса обучающихся с инвалидностью и ОВЗ и содействие их трудоустройству</w:t>
            </w:r>
          </w:p>
        </w:tc>
        <w:tc>
          <w:tcPr>
            <w:tcW w:w="3526" w:type="dxa"/>
            <w:gridSpan w:val="2"/>
          </w:tcPr>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Разработка программы психолого-педагогического сопровождения обучающихся с инвалидностью и ОВЗ</w:t>
            </w:r>
          </w:p>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Разработка программы по профориентационной работе с лицами с инвалидностью</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Определение показателей по содействию трудоустройства инвалидов</w:t>
            </w:r>
          </w:p>
        </w:tc>
        <w:tc>
          <w:tcPr>
            <w:tcW w:w="2954" w:type="dxa"/>
          </w:tcPr>
          <w:p w:rsidR="00462350" w:rsidRDefault="00462350" w:rsidP="002C057B">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2018 - Разработка программы психолого-педагогического сопровождения обучающихся с инвалидностью и ОВЗ</w:t>
            </w:r>
          </w:p>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2019 - Разработка программы по профориентационной работе с лицами с инвалидностью</w:t>
            </w:r>
          </w:p>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Определить показатели трудоустройства инвалидов (в % от общего числа студентов-выпускников с инвалидностью)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908"/>
              <w:gridCol w:w="908"/>
            </w:tblGrid>
            <w:tr w:rsidR="00462350" w:rsidRPr="00806764" w:rsidTr="003145AA">
              <w:tc>
                <w:tcPr>
                  <w:tcW w:w="907"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2020</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2021</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2022</w:t>
                  </w:r>
                </w:p>
              </w:tc>
            </w:tr>
            <w:tr w:rsidR="00462350" w:rsidRPr="00806764" w:rsidTr="003145AA">
              <w:tc>
                <w:tcPr>
                  <w:tcW w:w="907"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25%</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30%</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35%</w:t>
                  </w:r>
                </w:p>
              </w:tc>
            </w:tr>
          </w:tbl>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7.4</w:t>
            </w:r>
          </w:p>
        </w:tc>
        <w:tc>
          <w:tcPr>
            <w:tcW w:w="3420" w:type="dxa"/>
          </w:tcPr>
          <w:p w:rsidR="00462350" w:rsidRPr="00E55C5C" w:rsidRDefault="00462350" w:rsidP="003E4B49">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Мероприятия по развитию олимпиад и конкурсов профессионального мастерства, в т.ч. чемпионатов «Абилимпикс», привлечение обучающихся с инвалидностью и ОВЗ к участию в этих мероприятиях</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Участие обучающихся с инвалидностью и ОВЗ в олимпиадах и конкурсах профессионального мастерства, в т.ч. чемпионатов «Абилимпикс»</w:t>
            </w:r>
          </w:p>
        </w:tc>
        <w:tc>
          <w:tcPr>
            <w:tcW w:w="2954" w:type="dxa"/>
          </w:tcPr>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Участие обучающихся с инвалидностью и ОВЗ в региональном чемпионате «Абилимпикс», (чел.)</w:t>
            </w:r>
          </w:p>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908"/>
              <w:gridCol w:w="908"/>
            </w:tblGrid>
            <w:tr w:rsidR="00462350" w:rsidRPr="00806764" w:rsidTr="003145AA">
              <w:tc>
                <w:tcPr>
                  <w:tcW w:w="907"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2020</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2021</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2022</w:t>
                  </w:r>
                </w:p>
              </w:tc>
            </w:tr>
            <w:tr w:rsidR="00462350" w:rsidRPr="00806764" w:rsidTr="003145AA">
              <w:tc>
                <w:tcPr>
                  <w:tcW w:w="907"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center"/>
                    <w:rPr>
                      <w:rFonts w:ascii="Times New Roman" w:hAnsi="Times New Roman"/>
                      <w:color w:val="111111"/>
                      <w:sz w:val="24"/>
                      <w:szCs w:val="24"/>
                      <w:lang w:eastAsia="ru-RU"/>
                    </w:rPr>
                  </w:pPr>
                  <w:r w:rsidRPr="003145AA">
                    <w:rPr>
                      <w:rFonts w:ascii="Times New Roman" w:hAnsi="Times New Roman"/>
                      <w:color w:val="111111"/>
                      <w:sz w:val="24"/>
                      <w:szCs w:val="24"/>
                      <w:lang w:eastAsia="ru-RU"/>
                    </w:rPr>
                    <w:t>1</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center"/>
                    <w:rPr>
                      <w:rFonts w:ascii="Times New Roman" w:hAnsi="Times New Roman"/>
                      <w:color w:val="111111"/>
                      <w:sz w:val="24"/>
                      <w:szCs w:val="24"/>
                      <w:lang w:eastAsia="ru-RU"/>
                    </w:rPr>
                  </w:pPr>
                  <w:r w:rsidRPr="003145AA">
                    <w:rPr>
                      <w:rFonts w:ascii="Times New Roman" w:hAnsi="Times New Roman"/>
                      <w:color w:val="111111"/>
                      <w:sz w:val="24"/>
                      <w:szCs w:val="24"/>
                      <w:lang w:eastAsia="ru-RU"/>
                    </w:rPr>
                    <w:t>2</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center"/>
                    <w:rPr>
                      <w:rFonts w:ascii="Times New Roman" w:hAnsi="Times New Roman"/>
                      <w:color w:val="111111"/>
                      <w:sz w:val="24"/>
                      <w:szCs w:val="24"/>
                      <w:lang w:eastAsia="ru-RU"/>
                    </w:rPr>
                  </w:pPr>
                  <w:r w:rsidRPr="003145AA">
                    <w:rPr>
                      <w:rFonts w:ascii="Times New Roman" w:hAnsi="Times New Roman"/>
                      <w:color w:val="111111"/>
                      <w:sz w:val="24"/>
                      <w:szCs w:val="24"/>
                      <w:lang w:eastAsia="ru-RU"/>
                    </w:rPr>
                    <w:t>3</w:t>
                  </w:r>
                </w:p>
              </w:tc>
            </w:tr>
          </w:tbl>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7.5</w:t>
            </w:r>
          </w:p>
        </w:tc>
        <w:tc>
          <w:tcPr>
            <w:tcW w:w="3420" w:type="dxa"/>
          </w:tcPr>
          <w:p w:rsidR="00462350" w:rsidRPr="00E55C5C" w:rsidRDefault="00462350" w:rsidP="003E4B49">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Мероприятия по развитию кадрового потенциала, обеспечивающего возможность инклюзивного образования</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Повышение квалификации преподавателей и мастеров производственного обучения</w:t>
            </w:r>
          </w:p>
        </w:tc>
        <w:tc>
          <w:tcPr>
            <w:tcW w:w="2954" w:type="dxa"/>
          </w:tcPr>
          <w:p w:rsidR="00462350" w:rsidRDefault="00462350" w:rsidP="00A75EC3">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 xml:space="preserve">Повышение квалификации преподавателей и мастеров производственного обучения, (чел.) </w:t>
            </w:r>
          </w:p>
          <w:p w:rsidR="00462350" w:rsidRDefault="00462350" w:rsidP="00A75EC3">
            <w:pPr>
              <w:pStyle w:val="a3"/>
              <w:widowControl w:val="0"/>
              <w:autoSpaceDE w:val="0"/>
              <w:autoSpaceDN w:val="0"/>
              <w:adjustRightInd w:val="0"/>
              <w:jc w:val="both"/>
              <w:rPr>
                <w:rFonts w:ascii="Times New Roman" w:hAnsi="Times New Roman"/>
                <w:color w:val="11111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908"/>
              <w:gridCol w:w="908"/>
            </w:tblGrid>
            <w:tr w:rsidR="00462350" w:rsidRPr="00806764" w:rsidTr="003145AA">
              <w:tc>
                <w:tcPr>
                  <w:tcW w:w="907"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2020</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2021</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both"/>
                    <w:rPr>
                      <w:rFonts w:ascii="Times New Roman" w:hAnsi="Times New Roman"/>
                      <w:color w:val="111111"/>
                      <w:sz w:val="24"/>
                      <w:szCs w:val="24"/>
                      <w:lang w:eastAsia="ru-RU"/>
                    </w:rPr>
                  </w:pPr>
                  <w:r w:rsidRPr="003145AA">
                    <w:rPr>
                      <w:rFonts w:ascii="Times New Roman" w:hAnsi="Times New Roman"/>
                      <w:color w:val="111111"/>
                      <w:sz w:val="24"/>
                      <w:szCs w:val="24"/>
                      <w:lang w:eastAsia="ru-RU"/>
                    </w:rPr>
                    <w:t>2022</w:t>
                  </w:r>
                </w:p>
              </w:tc>
            </w:tr>
            <w:tr w:rsidR="00462350" w:rsidRPr="00806764" w:rsidTr="003145AA">
              <w:tc>
                <w:tcPr>
                  <w:tcW w:w="907"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center"/>
                    <w:rPr>
                      <w:rFonts w:ascii="Times New Roman" w:hAnsi="Times New Roman"/>
                      <w:color w:val="111111"/>
                      <w:sz w:val="24"/>
                      <w:szCs w:val="24"/>
                      <w:lang w:eastAsia="ru-RU"/>
                    </w:rPr>
                  </w:pPr>
                  <w:r w:rsidRPr="003145AA">
                    <w:rPr>
                      <w:rFonts w:ascii="Times New Roman" w:hAnsi="Times New Roman"/>
                      <w:color w:val="111111"/>
                      <w:sz w:val="24"/>
                      <w:szCs w:val="24"/>
                      <w:lang w:eastAsia="ru-RU"/>
                    </w:rPr>
                    <w:t>1</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center"/>
                    <w:rPr>
                      <w:rFonts w:ascii="Times New Roman" w:hAnsi="Times New Roman"/>
                      <w:color w:val="111111"/>
                      <w:sz w:val="24"/>
                      <w:szCs w:val="24"/>
                      <w:lang w:eastAsia="ru-RU"/>
                    </w:rPr>
                  </w:pPr>
                  <w:r w:rsidRPr="003145AA">
                    <w:rPr>
                      <w:rFonts w:ascii="Times New Roman" w:hAnsi="Times New Roman"/>
                      <w:color w:val="111111"/>
                      <w:sz w:val="24"/>
                      <w:szCs w:val="24"/>
                      <w:lang w:eastAsia="ru-RU"/>
                    </w:rPr>
                    <w:t>2</w:t>
                  </w:r>
                </w:p>
              </w:tc>
              <w:tc>
                <w:tcPr>
                  <w:tcW w:w="908" w:type="dxa"/>
                  <w:tcBorders>
                    <w:top w:val="single" w:sz="4" w:space="0" w:color="auto"/>
                    <w:left w:val="single" w:sz="4" w:space="0" w:color="auto"/>
                    <w:bottom w:val="single" w:sz="4" w:space="0" w:color="auto"/>
                    <w:right w:val="single" w:sz="4" w:space="0" w:color="auto"/>
                  </w:tcBorders>
                </w:tcPr>
                <w:p w:rsidR="00462350" w:rsidRPr="003145AA" w:rsidRDefault="00462350" w:rsidP="003145AA">
                  <w:pPr>
                    <w:pStyle w:val="a3"/>
                    <w:widowControl w:val="0"/>
                    <w:autoSpaceDE w:val="0"/>
                    <w:autoSpaceDN w:val="0"/>
                    <w:adjustRightInd w:val="0"/>
                    <w:jc w:val="center"/>
                    <w:rPr>
                      <w:rFonts w:ascii="Times New Roman" w:hAnsi="Times New Roman"/>
                      <w:color w:val="111111"/>
                      <w:sz w:val="24"/>
                      <w:szCs w:val="24"/>
                      <w:lang w:eastAsia="ru-RU"/>
                    </w:rPr>
                  </w:pPr>
                  <w:r w:rsidRPr="003145AA">
                    <w:rPr>
                      <w:rFonts w:ascii="Times New Roman" w:hAnsi="Times New Roman"/>
                      <w:color w:val="111111"/>
                      <w:sz w:val="24"/>
                      <w:szCs w:val="24"/>
                      <w:lang w:eastAsia="ru-RU"/>
                    </w:rPr>
                    <w:t>3</w:t>
                  </w:r>
                </w:p>
              </w:tc>
            </w:tr>
          </w:tbl>
          <w:p w:rsidR="00462350" w:rsidRPr="00E55C5C" w:rsidRDefault="00462350" w:rsidP="00A75EC3">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7.6</w:t>
            </w:r>
          </w:p>
        </w:tc>
        <w:tc>
          <w:tcPr>
            <w:tcW w:w="3420" w:type="dxa"/>
          </w:tcPr>
          <w:p w:rsidR="00462350" w:rsidRPr="00E55C5C" w:rsidRDefault="00462350" w:rsidP="003E4B49">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Мероприятия по развитию и совершенствованию учебно-методического обеспечения образовательного процесса обучающихся с инвалидностью и ОВЗ</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Разработка адаптированных программ, подготовка методических рекомендаций</w:t>
            </w:r>
          </w:p>
        </w:tc>
        <w:tc>
          <w:tcPr>
            <w:tcW w:w="2954"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p>
        </w:tc>
      </w:tr>
      <w:tr w:rsidR="00462350" w:rsidRPr="00E55C5C" w:rsidTr="00D1412C">
        <w:tc>
          <w:tcPr>
            <w:tcW w:w="720" w:type="dxa"/>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7.7</w:t>
            </w:r>
          </w:p>
        </w:tc>
        <w:tc>
          <w:tcPr>
            <w:tcW w:w="3420" w:type="dxa"/>
          </w:tcPr>
          <w:p w:rsidR="00462350" w:rsidRPr="00E55C5C" w:rsidRDefault="00462350" w:rsidP="003E4B49">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Мероприятия по развитию электронного обучения и дистанционных образовательных технологий</w:t>
            </w:r>
          </w:p>
        </w:tc>
        <w:tc>
          <w:tcPr>
            <w:tcW w:w="3526" w:type="dxa"/>
            <w:gridSpan w:val="2"/>
          </w:tcPr>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 xml:space="preserve">Внедрение в учебный процесс электронного обучения и дистанционных образовательных технологий </w:t>
            </w:r>
          </w:p>
        </w:tc>
        <w:tc>
          <w:tcPr>
            <w:tcW w:w="2954" w:type="dxa"/>
          </w:tcPr>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2017 – закупка программы «1С. Электронное обучение»</w:t>
            </w:r>
          </w:p>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2017 – покупка 8 лицензий для работы в системе «1С. Электронное обучение»</w:t>
            </w:r>
          </w:p>
          <w:p w:rsidR="00462350"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 xml:space="preserve">2018 - покупка 7 дополнительных  </w:t>
            </w:r>
            <w:r>
              <w:rPr>
                <w:rFonts w:ascii="Times New Roman" w:hAnsi="Times New Roman"/>
                <w:color w:val="111111"/>
                <w:sz w:val="24"/>
                <w:szCs w:val="24"/>
                <w:lang w:eastAsia="ru-RU"/>
              </w:rPr>
              <w:lastRenderedPageBreak/>
              <w:t>лицензий для работы в системе «1С. Электронное обучение»</w:t>
            </w:r>
          </w:p>
          <w:p w:rsidR="00462350" w:rsidRPr="00E55C5C" w:rsidRDefault="00462350" w:rsidP="00D1412C">
            <w:pPr>
              <w:pStyle w:val="a3"/>
              <w:widowControl w:val="0"/>
              <w:autoSpaceDE w:val="0"/>
              <w:autoSpaceDN w:val="0"/>
              <w:adjustRightInd w:val="0"/>
              <w:jc w:val="both"/>
              <w:rPr>
                <w:rFonts w:ascii="Times New Roman" w:hAnsi="Times New Roman"/>
                <w:color w:val="111111"/>
                <w:sz w:val="24"/>
                <w:szCs w:val="24"/>
                <w:lang w:eastAsia="ru-RU"/>
              </w:rPr>
            </w:pPr>
            <w:r>
              <w:rPr>
                <w:rFonts w:ascii="Times New Roman" w:hAnsi="Times New Roman"/>
                <w:color w:val="111111"/>
                <w:sz w:val="24"/>
                <w:szCs w:val="24"/>
                <w:lang w:eastAsia="ru-RU"/>
              </w:rPr>
              <w:t>2017-2020 годы – размещение учебного материала в программе «1С. Электронное обучение», для организации дистанционного обучения</w:t>
            </w:r>
          </w:p>
        </w:tc>
      </w:tr>
    </w:tbl>
    <w:p w:rsidR="00462350" w:rsidRPr="00E55C5C" w:rsidRDefault="00462350" w:rsidP="00FD36B4">
      <w:pPr>
        <w:spacing w:line="276" w:lineRule="auto"/>
        <w:ind w:firstLine="720"/>
        <w:jc w:val="both"/>
        <w:rPr>
          <w:sz w:val="24"/>
          <w:szCs w:val="24"/>
        </w:rPr>
      </w:pPr>
    </w:p>
    <w:p w:rsidR="00462350" w:rsidRPr="00E55C5C" w:rsidRDefault="00462350" w:rsidP="00FD36B4">
      <w:pPr>
        <w:spacing w:line="276" w:lineRule="auto"/>
        <w:ind w:firstLine="720"/>
        <w:jc w:val="both"/>
        <w:rPr>
          <w:sz w:val="24"/>
          <w:szCs w:val="24"/>
        </w:rPr>
      </w:pPr>
      <w:r w:rsidRPr="00E55C5C">
        <w:rPr>
          <w:sz w:val="24"/>
          <w:szCs w:val="24"/>
        </w:rPr>
        <w:t>Реализация Концепции развития осуществляется администрацией колледжа. Результаты поэтапного выполнения рассматриваются на заседаниях Педагогического Совета колледжа и Совета колледжа.</w:t>
      </w:r>
    </w:p>
    <w:p w:rsidR="00462350" w:rsidRPr="00E55C5C" w:rsidRDefault="00462350" w:rsidP="00FD36B4">
      <w:pPr>
        <w:spacing w:line="276" w:lineRule="auto"/>
        <w:ind w:firstLine="720"/>
        <w:jc w:val="both"/>
        <w:rPr>
          <w:sz w:val="24"/>
          <w:szCs w:val="24"/>
        </w:rPr>
      </w:pPr>
      <w:r w:rsidRPr="00E55C5C">
        <w:rPr>
          <w:sz w:val="24"/>
          <w:szCs w:val="24"/>
        </w:rPr>
        <w:t>Данный документ является открытым для внесения изменений и дополнений. Корректировка осуществляется ежегодно в соответствии с решениями Педагогического Совета колледжа и Совета колледжа.</w:t>
      </w:r>
    </w:p>
    <w:p w:rsidR="00462350" w:rsidRPr="00E55C5C" w:rsidRDefault="00462350" w:rsidP="00FD36B4">
      <w:pPr>
        <w:spacing w:line="276" w:lineRule="auto"/>
        <w:ind w:firstLine="720"/>
        <w:jc w:val="both"/>
        <w:rPr>
          <w:b/>
          <w:sz w:val="24"/>
          <w:szCs w:val="24"/>
        </w:rPr>
      </w:pPr>
    </w:p>
    <w:p w:rsidR="00462350" w:rsidRPr="00E55C5C" w:rsidRDefault="00462350" w:rsidP="00FD36B4">
      <w:pPr>
        <w:spacing w:line="276" w:lineRule="auto"/>
        <w:ind w:firstLine="720"/>
        <w:jc w:val="both"/>
        <w:rPr>
          <w:b/>
          <w:sz w:val="24"/>
          <w:szCs w:val="24"/>
        </w:rPr>
      </w:pPr>
      <w:r w:rsidRPr="00E55C5C">
        <w:rPr>
          <w:b/>
          <w:sz w:val="24"/>
          <w:szCs w:val="24"/>
        </w:rPr>
        <w:t>4. Результаты реализации Концепции развития государственного бюджетного профессионального образовательного учреждения Пензенской области «Кузнецкий многопрофильный колледж»</w:t>
      </w:r>
    </w:p>
    <w:p w:rsidR="00462350" w:rsidRPr="00E55C5C" w:rsidRDefault="00462350" w:rsidP="00FD36B4">
      <w:pPr>
        <w:spacing w:line="276" w:lineRule="auto"/>
        <w:ind w:firstLine="720"/>
        <w:jc w:val="both"/>
        <w:rPr>
          <w:sz w:val="24"/>
          <w:szCs w:val="24"/>
        </w:rPr>
      </w:pPr>
      <w:r w:rsidRPr="00E55C5C">
        <w:rPr>
          <w:sz w:val="24"/>
          <w:szCs w:val="24"/>
        </w:rPr>
        <w:t>Результатом реализации Концепции должны стать:</w:t>
      </w:r>
    </w:p>
    <w:p w:rsidR="00462350" w:rsidRPr="00E55C5C" w:rsidRDefault="00462350" w:rsidP="00FD36B4">
      <w:pPr>
        <w:pStyle w:val="a3"/>
        <w:numPr>
          <w:ilvl w:val="0"/>
          <w:numId w:val="2"/>
        </w:numPr>
        <w:spacing w:line="276" w:lineRule="auto"/>
        <w:jc w:val="both"/>
        <w:rPr>
          <w:rFonts w:ascii="Times New Roman" w:hAnsi="Times New Roman"/>
          <w:color w:val="111111"/>
          <w:sz w:val="24"/>
          <w:szCs w:val="24"/>
          <w:lang w:eastAsia="ru-RU"/>
        </w:rPr>
      </w:pPr>
      <w:r w:rsidRPr="00E55C5C">
        <w:rPr>
          <w:rFonts w:ascii="Times New Roman" w:hAnsi="Times New Roman"/>
          <w:color w:val="111111"/>
          <w:sz w:val="24"/>
          <w:szCs w:val="24"/>
          <w:lang w:eastAsia="ru-RU"/>
        </w:rPr>
        <w:t xml:space="preserve">Создание в колледже образовательной среды, обеспечивающей гармоничное разностороннее развитие и воспитание обучающихся. </w:t>
      </w:r>
    </w:p>
    <w:p w:rsidR="00462350" w:rsidRPr="00E55C5C" w:rsidRDefault="00462350" w:rsidP="00FD36B4">
      <w:pPr>
        <w:numPr>
          <w:ilvl w:val="0"/>
          <w:numId w:val="2"/>
        </w:numPr>
        <w:spacing w:line="276" w:lineRule="auto"/>
        <w:jc w:val="both"/>
        <w:rPr>
          <w:sz w:val="24"/>
          <w:szCs w:val="24"/>
        </w:rPr>
      </w:pPr>
      <w:r w:rsidRPr="00E55C5C">
        <w:rPr>
          <w:sz w:val="24"/>
          <w:szCs w:val="24"/>
        </w:rPr>
        <w:t>Обеспечение потребности рынка труда региона в качественных специалистах.</w:t>
      </w:r>
    </w:p>
    <w:p w:rsidR="00462350" w:rsidRPr="00E55C5C" w:rsidRDefault="00462350" w:rsidP="00FD36B4">
      <w:pPr>
        <w:pStyle w:val="a4"/>
        <w:numPr>
          <w:ilvl w:val="0"/>
          <w:numId w:val="2"/>
        </w:numPr>
        <w:spacing w:line="276" w:lineRule="auto"/>
        <w:jc w:val="both"/>
        <w:rPr>
          <w:sz w:val="24"/>
          <w:szCs w:val="24"/>
        </w:rPr>
      </w:pPr>
      <w:r w:rsidRPr="00E55C5C">
        <w:rPr>
          <w:color w:val="111111"/>
          <w:sz w:val="24"/>
          <w:szCs w:val="24"/>
        </w:rPr>
        <w:t>Создание в колледже адаптивной безбарьерной среды, позволяющей обеспечить полноценную интеграцию обучающихся с ограниченными возможностями здоровья и инвалидов, развитие </w:t>
      </w:r>
      <w:hyperlink r:id="rId9" w:anchor="104" w:history="1">
        <w:r w:rsidRPr="00E55C5C">
          <w:rPr>
            <w:sz w:val="24"/>
            <w:szCs w:val="24"/>
          </w:rPr>
          <w:t>инклюзивного образования</w:t>
        </w:r>
      </w:hyperlink>
      <w:r w:rsidRPr="00E55C5C">
        <w:rPr>
          <w:sz w:val="24"/>
          <w:szCs w:val="24"/>
        </w:rPr>
        <w:t>.</w:t>
      </w:r>
    </w:p>
    <w:p w:rsidR="00462350" w:rsidRPr="00E55C5C" w:rsidRDefault="00462350" w:rsidP="00FD36B4">
      <w:pPr>
        <w:pStyle w:val="a4"/>
        <w:numPr>
          <w:ilvl w:val="0"/>
          <w:numId w:val="2"/>
        </w:numPr>
        <w:spacing w:line="276" w:lineRule="auto"/>
        <w:jc w:val="both"/>
        <w:rPr>
          <w:sz w:val="24"/>
          <w:szCs w:val="24"/>
        </w:rPr>
      </w:pPr>
      <w:r w:rsidRPr="00E55C5C">
        <w:rPr>
          <w:color w:val="111111"/>
          <w:sz w:val="24"/>
          <w:szCs w:val="24"/>
        </w:rPr>
        <w:t>Создание современной системы непрерывного образования, подготовки, повышения квалификации и профессиональной переподготовки в соответствии с требованиями инновационного развития экономики.</w:t>
      </w:r>
      <w:r w:rsidRPr="00E55C5C">
        <w:rPr>
          <w:sz w:val="24"/>
          <w:szCs w:val="24"/>
        </w:rPr>
        <w:t xml:space="preserve"> </w:t>
      </w:r>
    </w:p>
    <w:p w:rsidR="00462350" w:rsidRPr="00E55C5C" w:rsidRDefault="00462350" w:rsidP="00FD36B4">
      <w:pPr>
        <w:pStyle w:val="a4"/>
        <w:numPr>
          <w:ilvl w:val="0"/>
          <w:numId w:val="2"/>
        </w:numPr>
        <w:spacing w:line="276" w:lineRule="auto"/>
        <w:jc w:val="both"/>
        <w:rPr>
          <w:sz w:val="24"/>
          <w:szCs w:val="24"/>
        </w:rPr>
      </w:pPr>
      <w:r w:rsidRPr="00E55C5C">
        <w:rPr>
          <w:sz w:val="24"/>
          <w:szCs w:val="24"/>
        </w:rPr>
        <w:t>Совершенствование инфраструктуры образовательной организации в соответствии требованиями ФГОС по специальностям и профессиям из перечня топ-50 и актуализированными ФГОС.</w:t>
      </w:r>
    </w:p>
    <w:p w:rsidR="00462350" w:rsidRPr="00E55C5C" w:rsidRDefault="00462350">
      <w:pPr>
        <w:rPr>
          <w:sz w:val="24"/>
          <w:szCs w:val="24"/>
        </w:rPr>
      </w:pPr>
    </w:p>
    <w:sectPr w:rsidR="00462350" w:rsidRPr="00E55C5C" w:rsidSect="00610061">
      <w:footerReference w:type="default" r:id="rId10"/>
      <w:pgSz w:w="11909" w:h="16834"/>
      <w:pgMar w:top="1134" w:right="850" w:bottom="1134" w:left="85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C4" w:rsidRDefault="000512C4" w:rsidP="00D86380">
      <w:r>
        <w:separator/>
      </w:r>
    </w:p>
  </w:endnote>
  <w:endnote w:type="continuationSeparator" w:id="0">
    <w:p w:rsidR="000512C4" w:rsidRDefault="000512C4" w:rsidP="00D86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0" w:rsidRDefault="006A0908">
    <w:pPr>
      <w:pStyle w:val="a7"/>
      <w:jc w:val="center"/>
    </w:pPr>
    <w:fldSimple w:instr=" PAGE   \* MERGEFORMAT ">
      <w:r w:rsidR="00610061">
        <w:rPr>
          <w:noProof/>
        </w:rPr>
        <w:t>3</w:t>
      </w:r>
    </w:fldSimple>
  </w:p>
  <w:p w:rsidR="00462350" w:rsidRDefault="004623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C4" w:rsidRDefault="000512C4" w:rsidP="00D86380">
      <w:r>
        <w:separator/>
      </w:r>
    </w:p>
  </w:footnote>
  <w:footnote w:type="continuationSeparator" w:id="0">
    <w:p w:rsidR="000512C4" w:rsidRDefault="000512C4" w:rsidP="00D86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C1470"/>
    <w:multiLevelType w:val="hybridMultilevel"/>
    <w:tmpl w:val="1DDA86C0"/>
    <w:lvl w:ilvl="0" w:tplc="A5CCF7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E2D5E16"/>
    <w:multiLevelType w:val="hybridMultilevel"/>
    <w:tmpl w:val="713C9CE4"/>
    <w:lvl w:ilvl="0" w:tplc="97E49A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29D7BD2"/>
    <w:multiLevelType w:val="hybridMultilevel"/>
    <w:tmpl w:val="68A4C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8A2361B"/>
    <w:multiLevelType w:val="hybridMultilevel"/>
    <w:tmpl w:val="2B0CDF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36B4"/>
    <w:rsid w:val="000512C4"/>
    <w:rsid w:val="00101D22"/>
    <w:rsid w:val="00282639"/>
    <w:rsid w:val="002C057B"/>
    <w:rsid w:val="003145AA"/>
    <w:rsid w:val="00351264"/>
    <w:rsid w:val="003A5D4E"/>
    <w:rsid w:val="003C0AEE"/>
    <w:rsid w:val="003E4B49"/>
    <w:rsid w:val="00436886"/>
    <w:rsid w:val="00451058"/>
    <w:rsid w:val="00462350"/>
    <w:rsid w:val="004C7C58"/>
    <w:rsid w:val="005A1931"/>
    <w:rsid w:val="005D6A1D"/>
    <w:rsid w:val="00610061"/>
    <w:rsid w:val="00613AB8"/>
    <w:rsid w:val="00656EFA"/>
    <w:rsid w:val="006A0908"/>
    <w:rsid w:val="006E0FA6"/>
    <w:rsid w:val="006E3B36"/>
    <w:rsid w:val="00727088"/>
    <w:rsid w:val="00806764"/>
    <w:rsid w:val="008E40C2"/>
    <w:rsid w:val="009A3ACC"/>
    <w:rsid w:val="00A54B43"/>
    <w:rsid w:val="00A66BA3"/>
    <w:rsid w:val="00A75EC3"/>
    <w:rsid w:val="00B163F3"/>
    <w:rsid w:val="00B620B7"/>
    <w:rsid w:val="00BD7EF2"/>
    <w:rsid w:val="00BE3C2A"/>
    <w:rsid w:val="00BE612B"/>
    <w:rsid w:val="00C50D57"/>
    <w:rsid w:val="00D06FE6"/>
    <w:rsid w:val="00D11DD9"/>
    <w:rsid w:val="00D1412C"/>
    <w:rsid w:val="00D86380"/>
    <w:rsid w:val="00E55C5C"/>
    <w:rsid w:val="00EE106A"/>
    <w:rsid w:val="00EE5D9E"/>
    <w:rsid w:val="00FA6FA3"/>
    <w:rsid w:val="00FD3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4"/>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D36B4"/>
    <w:rPr>
      <w:lang w:eastAsia="en-US"/>
    </w:rPr>
  </w:style>
  <w:style w:type="character" w:customStyle="1" w:styleId="apple-converted-space">
    <w:name w:val="apple-converted-space"/>
    <w:basedOn w:val="a0"/>
    <w:uiPriority w:val="99"/>
    <w:rsid w:val="00FD36B4"/>
    <w:rPr>
      <w:rFonts w:cs="Times New Roman"/>
    </w:rPr>
  </w:style>
  <w:style w:type="paragraph" w:styleId="a4">
    <w:name w:val="List Paragraph"/>
    <w:basedOn w:val="a"/>
    <w:uiPriority w:val="99"/>
    <w:qFormat/>
    <w:rsid w:val="00FD36B4"/>
    <w:pPr>
      <w:ind w:left="720"/>
      <w:contextualSpacing/>
    </w:pPr>
  </w:style>
  <w:style w:type="paragraph" w:styleId="a5">
    <w:name w:val="header"/>
    <w:basedOn w:val="a"/>
    <w:link w:val="a6"/>
    <w:uiPriority w:val="99"/>
    <w:semiHidden/>
    <w:rsid w:val="00D86380"/>
    <w:pPr>
      <w:tabs>
        <w:tab w:val="center" w:pos="4677"/>
        <w:tab w:val="right" w:pos="9355"/>
      </w:tabs>
    </w:pPr>
  </w:style>
  <w:style w:type="character" w:customStyle="1" w:styleId="a6">
    <w:name w:val="Верхний колонтитул Знак"/>
    <w:basedOn w:val="a0"/>
    <w:link w:val="a5"/>
    <w:uiPriority w:val="99"/>
    <w:semiHidden/>
    <w:locked/>
    <w:rsid w:val="00D86380"/>
    <w:rPr>
      <w:rFonts w:ascii="Times New Roman" w:hAnsi="Times New Roman" w:cs="Times New Roman"/>
      <w:sz w:val="20"/>
      <w:szCs w:val="20"/>
      <w:lang w:eastAsia="ru-RU"/>
    </w:rPr>
  </w:style>
  <w:style w:type="paragraph" w:styleId="a7">
    <w:name w:val="footer"/>
    <w:basedOn w:val="a"/>
    <w:link w:val="a8"/>
    <w:uiPriority w:val="99"/>
    <w:rsid w:val="00D86380"/>
    <w:pPr>
      <w:tabs>
        <w:tab w:val="center" w:pos="4677"/>
        <w:tab w:val="right" w:pos="9355"/>
      </w:tabs>
    </w:pPr>
  </w:style>
  <w:style w:type="character" w:customStyle="1" w:styleId="a8">
    <w:name w:val="Нижний колонтитул Знак"/>
    <w:basedOn w:val="a0"/>
    <w:link w:val="a7"/>
    <w:uiPriority w:val="99"/>
    <w:locked/>
    <w:rsid w:val="00D86380"/>
    <w:rPr>
      <w:rFonts w:ascii="Times New Roman" w:hAnsi="Times New Roman" w:cs="Times New Roman"/>
      <w:sz w:val="20"/>
      <w:szCs w:val="20"/>
      <w:lang w:eastAsia="ru-RU"/>
    </w:rPr>
  </w:style>
  <w:style w:type="table" w:styleId="a9">
    <w:name w:val="Table Grid"/>
    <w:basedOn w:val="a1"/>
    <w:uiPriority w:val="99"/>
    <w:locked/>
    <w:rsid w:val="00806764"/>
    <w:pPr>
      <w:widowControl w:val="0"/>
      <w:autoSpaceDE w:val="0"/>
      <w:autoSpaceDN w:val="0"/>
      <w:adjustRightInd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46001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se.garant.ru/1746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4795</Words>
  <Characters>27334</Characters>
  <Application>Microsoft Office Word</Application>
  <DocSecurity>0</DocSecurity>
  <Lines>227</Lines>
  <Paragraphs>64</Paragraphs>
  <ScaleCrop>false</ScaleCrop>
  <Company/>
  <LinksUpToDate>false</LinksUpToDate>
  <CharactersWithSpaces>32065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User</dc:creator>
  <cp:lastModifiedBy>PC</cp:lastModifiedBy>
  <cp:revision>2</cp:revision>
  <cp:lastPrinted>2018-11-19T09:03:00Z</cp:lastPrinted>
  <dcterms:created xsi:type="dcterms:W3CDTF">2020-02-13T11:12:00Z</dcterms:created>
  <dcterms:modified xsi:type="dcterms:W3CDTF">2020-02-13T11:12:00Z</dcterms:modified>
</cp:coreProperties>
</file>