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>В 2020-2021 учебном году осуществляется прием граждан в Колледж</w:t>
      </w: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 xml:space="preserve"> на </w:t>
      </w:r>
      <w:r w:rsidRPr="001E0006">
        <w:rPr>
          <w:rFonts w:ascii="Times New Roman" w:hAnsi="Times New Roman" w:cs="Times New Roman"/>
          <w:b/>
          <w:sz w:val="26"/>
          <w:szCs w:val="26"/>
        </w:rPr>
        <w:t>очную</w:t>
      </w:r>
      <w:r w:rsidRPr="001E0006">
        <w:rPr>
          <w:rFonts w:ascii="Times New Roman" w:hAnsi="Times New Roman" w:cs="Times New Roman"/>
          <w:sz w:val="26"/>
          <w:szCs w:val="26"/>
        </w:rPr>
        <w:t xml:space="preserve"> форму </w:t>
      </w:r>
      <w:proofErr w:type="gramStart"/>
      <w:r w:rsidRPr="001E000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1E0006">
        <w:rPr>
          <w:rFonts w:ascii="Times New Roman" w:hAnsi="Times New Roman" w:cs="Times New Roman"/>
          <w:sz w:val="26"/>
          <w:szCs w:val="26"/>
        </w:rPr>
        <w:t xml:space="preserve"> следующим </w:t>
      </w:r>
      <w:r w:rsidRPr="001E0006">
        <w:rPr>
          <w:rFonts w:ascii="Times New Roman" w:hAnsi="Times New Roman" w:cs="Times New Roman"/>
          <w:b/>
          <w:sz w:val="26"/>
          <w:szCs w:val="26"/>
        </w:rPr>
        <w:t>специальностям</w:t>
      </w:r>
      <w:r w:rsidRPr="001E0006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образования:</w:t>
      </w: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871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1987"/>
        <w:gridCol w:w="1699"/>
        <w:gridCol w:w="1250"/>
        <w:gridCol w:w="1134"/>
        <w:gridCol w:w="734"/>
        <w:gridCol w:w="709"/>
      </w:tblGrid>
      <w:tr w:rsidR="001E0006" w:rsidRPr="001E0006" w:rsidTr="007E29B6">
        <w:trPr>
          <w:cantSplit/>
          <w:trHeight w:val="22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База</w:t>
            </w: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Углубленный уровень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Бюд</w:t>
            </w:r>
            <w:proofErr w:type="spellEnd"/>
            <w:r w:rsidRPr="001E0006">
              <w:rPr>
                <w:rFonts w:ascii="Times New Roman" w:hAnsi="Times New Roman" w:cs="Times New Roman"/>
              </w:rPr>
              <w:t>-</w:t>
            </w: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FD1837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E0006" w:rsidRPr="001E0006">
              <w:rPr>
                <w:rFonts w:ascii="Times New Roman" w:hAnsi="Times New Roman" w:cs="Times New Roman"/>
              </w:rPr>
              <w:t>не-</w:t>
            </w: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бюд</w:t>
            </w:r>
            <w:proofErr w:type="spellEnd"/>
            <w:r w:rsidRPr="001E0006">
              <w:rPr>
                <w:rFonts w:ascii="Times New Roman" w:hAnsi="Times New Roman" w:cs="Times New Roman"/>
              </w:rPr>
              <w:t>-</w:t>
            </w:r>
          </w:p>
          <w:p w:rsidR="001E0006" w:rsidRPr="001E0006" w:rsidRDefault="001E0006" w:rsidP="007E2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</w:tr>
      <w:tr w:rsidR="001E0006" w:rsidRPr="001E0006" w:rsidTr="007E29B6">
        <w:trPr>
          <w:cantSplit/>
          <w:trHeight w:val="6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  <w:i/>
              </w:rPr>
              <w:t>Воспитатель детей дошкольного возраста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основное общее, 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>. 10м.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49.02.01 Физическая культура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  <w:i/>
              </w:rPr>
              <w:t>Учитель физической культуры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Учитель начальных 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Операционный логист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основное общее,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1E0006">
                <w:rPr>
                  <w:rFonts w:ascii="Times New Roman" w:hAnsi="Times New Roman" w:cs="Times New Roman"/>
                </w:rPr>
                <w:t>2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Бухгалтер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основное общее,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1E0006">
                <w:rPr>
                  <w:rFonts w:ascii="Times New Roman" w:hAnsi="Times New Roman" w:cs="Times New Roman"/>
                </w:rPr>
                <w:t>2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36.02.01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Ветеринария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Ветеринарный фельдшер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основное общее      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43.02.14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Гостиничное дело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Специалист по гостеприимству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Технолог-конструктор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E0006">
                <w:rPr>
                  <w:rFonts w:ascii="Times New Roman" w:hAnsi="Times New Roman" w:cs="Times New Roman"/>
                </w:rPr>
                <w:t>3 г</w:t>
              </w:r>
            </w:smartTag>
            <w:r w:rsidRPr="001E000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E0006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 xml:space="preserve">на </w:t>
      </w:r>
      <w:r w:rsidRPr="001E0006">
        <w:rPr>
          <w:rFonts w:ascii="Times New Roman" w:hAnsi="Times New Roman" w:cs="Times New Roman"/>
          <w:b/>
          <w:sz w:val="26"/>
          <w:szCs w:val="26"/>
        </w:rPr>
        <w:t>заочную</w:t>
      </w:r>
      <w:r w:rsidRPr="001E0006">
        <w:rPr>
          <w:rFonts w:ascii="Times New Roman" w:hAnsi="Times New Roman" w:cs="Times New Roman"/>
          <w:sz w:val="26"/>
          <w:szCs w:val="26"/>
        </w:rPr>
        <w:t xml:space="preserve"> форму </w:t>
      </w:r>
      <w:proofErr w:type="gramStart"/>
      <w:r w:rsidRPr="001E0006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1E0006">
        <w:rPr>
          <w:rFonts w:ascii="Times New Roman" w:hAnsi="Times New Roman" w:cs="Times New Roman"/>
          <w:b/>
          <w:sz w:val="26"/>
          <w:szCs w:val="26"/>
        </w:rPr>
        <w:t>по специальностям</w:t>
      </w:r>
      <w:proofErr w:type="gramEnd"/>
      <w:r w:rsidRPr="001E0006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образования:</w:t>
      </w:r>
    </w:p>
    <w:tbl>
      <w:tblPr>
        <w:tblW w:w="9923" w:type="dxa"/>
        <w:tblInd w:w="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985"/>
        <w:gridCol w:w="1701"/>
        <w:gridCol w:w="1276"/>
        <w:gridCol w:w="1134"/>
        <w:gridCol w:w="708"/>
        <w:gridCol w:w="709"/>
      </w:tblGrid>
      <w:tr w:rsidR="001E0006" w:rsidRPr="001E0006" w:rsidTr="007E29B6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    База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Срок обучения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Углубленный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Вне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44.02.01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Воспитатель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детей дошкольного возраста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среднее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36.02.01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Ветеринария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Ветеринарный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среднее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</w:tr>
    </w:tbl>
    <w:p w:rsidR="001E0006" w:rsidRPr="001E0006" w:rsidRDefault="001E0006" w:rsidP="001E0006">
      <w:pPr>
        <w:widowControl/>
        <w:suppressAutoHyphens w:val="0"/>
        <w:autoSpaceDN/>
        <w:textAlignment w:val="auto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 xml:space="preserve">на </w:t>
      </w:r>
      <w:r w:rsidRPr="001E0006">
        <w:rPr>
          <w:rFonts w:ascii="Times New Roman" w:hAnsi="Times New Roman" w:cs="Times New Roman"/>
          <w:b/>
          <w:sz w:val="26"/>
          <w:szCs w:val="26"/>
        </w:rPr>
        <w:t xml:space="preserve">очную </w:t>
      </w:r>
      <w:r w:rsidRPr="001E0006">
        <w:rPr>
          <w:rFonts w:ascii="Times New Roman" w:hAnsi="Times New Roman" w:cs="Times New Roman"/>
          <w:sz w:val="26"/>
          <w:szCs w:val="26"/>
        </w:rPr>
        <w:t xml:space="preserve">форму </w:t>
      </w:r>
      <w:proofErr w:type="gramStart"/>
      <w:r w:rsidRPr="001E000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1E0006">
        <w:rPr>
          <w:rFonts w:ascii="Times New Roman" w:hAnsi="Times New Roman" w:cs="Times New Roman"/>
          <w:sz w:val="26"/>
          <w:szCs w:val="26"/>
        </w:rPr>
        <w:t xml:space="preserve"> следующим </w:t>
      </w:r>
      <w:r w:rsidRPr="001E0006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1E0006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образования:</w:t>
      </w:r>
    </w:p>
    <w:tbl>
      <w:tblPr>
        <w:tblW w:w="9923" w:type="dxa"/>
        <w:tblInd w:w="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59"/>
        <w:gridCol w:w="2085"/>
        <w:gridCol w:w="1097"/>
        <w:gridCol w:w="853"/>
        <w:gridCol w:w="819"/>
      </w:tblGrid>
      <w:tr w:rsidR="001E0006" w:rsidRPr="001E0006" w:rsidTr="007E29B6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Код и наименование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База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Вне-бюд-жет</w:t>
            </w:r>
            <w:proofErr w:type="spellEnd"/>
          </w:p>
        </w:tc>
      </w:tr>
      <w:tr w:rsidR="001E0006" w:rsidRPr="001E0006" w:rsidTr="007E29B6">
        <w:trPr>
          <w:trHeight w:val="45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15.01.05    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0006">
              <w:rPr>
                <w:rFonts w:ascii="Times New Roman" w:hAnsi="Times New Roman" w:cs="Times New Roman"/>
              </w:rPr>
              <w:t>Сварщик (ручной и частично-механизированной сварки (наплавки)</w:t>
            </w:r>
            <w:proofErr w:type="gramEnd"/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Сварщик ручной дуговой сварки плавящимся покрытым электродом. Газосварщик</w:t>
            </w:r>
            <w:r w:rsidRPr="001E000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rPr>
          <w:trHeight w:val="45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08.01.07 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Мастер общестроительных работ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Каменщик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Электросварщик ручной сварки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43.01.09 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Повар, кондитер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Повар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Кондитер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06" w:rsidRPr="001E0006" w:rsidTr="007E29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29.01.08  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Оператор швейного оборудования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Оператор швейного оборудования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Швея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E000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Pr="001E0006" w:rsidRDefault="001E0006" w:rsidP="001E000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lastRenderedPageBreak/>
        <w:t xml:space="preserve">В 2020-2021 учебном году осуществляется прием граждан в </w:t>
      </w:r>
      <w:proofErr w:type="spellStart"/>
      <w:r w:rsidRPr="001E0006">
        <w:rPr>
          <w:rFonts w:ascii="Times New Roman" w:hAnsi="Times New Roman" w:cs="Times New Roman"/>
          <w:sz w:val="26"/>
          <w:szCs w:val="26"/>
        </w:rPr>
        <w:t>Камешкирский</w:t>
      </w:r>
      <w:proofErr w:type="spellEnd"/>
      <w:r w:rsidRPr="001E0006">
        <w:rPr>
          <w:rFonts w:ascii="Times New Roman" w:hAnsi="Times New Roman" w:cs="Times New Roman"/>
          <w:sz w:val="26"/>
          <w:szCs w:val="26"/>
        </w:rPr>
        <w:t xml:space="preserve"> филиал ГБПОУ «КМК» </w:t>
      </w: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 xml:space="preserve">на </w:t>
      </w:r>
      <w:r w:rsidRPr="001E0006">
        <w:rPr>
          <w:rFonts w:ascii="Times New Roman" w:hAnsi="Times New Roman" w:cs="Times New Roman"/>
          <w:b/>
          <w:sz w:val="26"/>
          <w:szCs w:val="26"/>
        </w:rPr>
        <w:t>заочную</w:t>
      </w:r>
      <w:r w:rsidRPr="001E0006">
        <w:rPr>
          <w:rFonts w:ascii="Times New Roman" w:hAnsi="Times New Roman" w:cs="Times New Roman"/>
          <w:sz w:val="26"/>
          <w:szCs w:val="26"/>
        </w:rPr>
        <w:t xml:space="preserve"> форму </w:t>
      </w:r>
      <w:proofErr w:type="gramStart"/>
      <w:r w:rsidRPr="001E0006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1E0006">
        <w:rPr>
          <w:rFonts w:ascii="Times New Roman" w:hAnsi="Times New Roman" w:cs="Times New Roman"/>
          <w:b/>
          <w:sz w:val="26"/>
          <w:szCs w:val="26"/>
        </w:rPr>
        <w:t>по специальностям</w:t>
      </w:r>
      <w:proofErr w:type="gramEnd"/>
      <w:r w:rsidRPr="001E0006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образования:</w:t>
      </w:r>
    </w:p>
    <w:tbl>
      <w:tblPr>
        <w:tblW w:w="9923" w:type="dxa"/>
        <w:tblInd w:w="4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985"/>
        <w:gridCol w:w="1701"/>
        <w:gridCol w:w="1276"/>
        <w:gridCol w:w="1134"/>
        <w:gridCol w:w="708"/>
        <w:gridCol w:w="709"/>
      </w:tblGrid>
      <w:tr w:rsidR="001E0006" w:rsidRPr="001E0006" w:rsidTr="007E29B6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Квалификация и 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    База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Срок обучения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Углубленный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Вне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19.02.10 Технология продукции общественного питания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 xml:space="preserve">Техник-технолог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среднее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3г.10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006">
        <w:rPr>
          <w:rFonts w:ascii="Times New Roman" w:hAnsi="Times New Roman" w:cs="Times New Roman"/>
          <w:sz w:val="26"/>
          <w:szCs w:val="26"/>
        </w:rPr>
        <w:t xml:space="preserve">на </w:t>
      </w:r>
      <w:r w:rsidRPr="001E0006">
        <w:rPr>
          <w:rFonts w:ascii="Times New Roman" w:hAnsi="Times New Roman" w:cs="Times New Roman"/>
          <w:b/>
          <w:sz w:val="26"/>
          <w:szCs w:val="26"/>
        </w:rPr>
        <w:t xml:space="preserve">очную </w:t>
      </w:r>
      <w:r w:rsidRPr="001E0006">
        <w:rPr>
          <w:rFonts w:ascii="Times New Roman" w:hAnsi="Times New Roman" w:cs="Times New Roman"/>
          <w:sz w:val="26"/>
          <w:szCs w:val="26"/>
        </w:rPr>
        <w:t xml:space="preserve">форму </w:t>
      </w:r>
      <w:proofErr w:type="gramStart"/>
      <w:r w:rsidRPr="001E0006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1E0006">
        <w:rPr>
          <w:rFonts w:ascii="Times New Roman" w:hAnsi="Times New Roman" w:cs="Times New Roman"/>
          <w:sz w:val="26"/>
          <w:szCs w:val="26"/>
        </w:rPr>
        <w:t xml:space="preserve"> следующим </w:t>
      </w:r>
      <w:r w:rsidRPr="001E0006">
        <w:rPr>
          <w:rFonts w:ascii="Times New Roman" w:hAnsi="Times New Roman" w:cs="Times New Roman"/>
          <w:b/>
          <w:sz w:val="26"/>
          <w:szCs w:val="26"/>
        </w:rPr>
        <w:t>профессиям</w:t>
      </w:r>
      <w:r w:rsidRPr="001E0006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образования:</w:t>
      </w: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8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659"/>
        <w:gridCol w:w="2085"/>
        <w:gridCol w:w="1097"/>
        <w:gridCol w:w="853"/>
        <w:gridCol w:w="819"/>
      </w:tblGrid>
      <w:tr w:rsidR="001E0006" w:rsidRPr="001E0006" w:rsidTr="007E29B6">
        <w:trPr>
          <w:cantSplit/>
          <w:trHeight w:val="2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Код и наименование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 профессии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База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(образование)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Количество  мест</w:t>
            </w:r>
          </w:p>
        </w:tc>
      </w:tr>
      <w:tr w:rsidR="001E0006" w:rsidRPr="001E0006" w:rsidTr="007E29B6">
        <w:trPr>
          <w:cantSplit/>
          <w:trHeight w:val="6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006">
              <w:rPr>
                <w:rFonts w:ascii="Times New Roman" w:hAnsi="Times New Roman" w:cs="Times New Roman"/>
              </w:rPr>
              <w:t>Вне-бюд-жет</w:t>
            </w:r>
            <w:proofErr w:type="spellEnd"/>
          </w:p>
        </w:tc>
      </w:tr>
      <w:tr w:rsidR="001E0006" w:rsidRPr="001E0006" w:rsidTr="007E29B6">
        <w:trPr>
          <w:trHeight w:val="45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35.01.13     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Тракторист-машинист сельскохозяйственного  производства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E0006">
              <w:rPr>
                <w:rFonts w:ascii="Times New Roman" w:hAnsi="Times New Roman" w:cs="Times New Roman"/>
                <w:i/>
              </w:rPr>
              <w:t>Тракторист-машинист с/</w:t>
            </w:r>
            <w:proofErr w:type="spellStart"/>
            <w:r w:rsidRPr="001E0006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1E0006">
              <w:rPr>
                <w:rFonts w:ascii="Times New Roman" w:hAnsi="Times New Roman" w:cs="Times New Roman"/>
                <w:i/>
              </w:rPr>
              <w:t xml:space="preserve"> производства.  Слесарь по ремонту с/</w:t>
            </w:r>
            <w:proofErr w:type="spellStart"/>
            <w:r w:rsidRPr="001E0006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1E0006">
              <w:rPr>
                <w:rFonts w:ascii="Times New Roman" w:hAnsi="Times New Roman" w:cs="Times New Roman"/>
                <w:i/>
              </w:rPr>
              <w:t xml:space="preserve"> машин и оборудования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основное общее,</w:t>
            </w:r>
          </w:p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E0006">
              <w:rPr>
                <w:rFonts w:ascii="Times New Roman" w:hAnsi="Times New Roman" w:cs="Times New Roman"/>
              </w:rPr>
              <w:t>кл</w:t>
            </w:r>
            <w:proofErr w:type="spellEnd"/>
            <w:r w:rsidRPr="001E00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2г 10мес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00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06" w:rsidRPr="001E0006" w:rsidRDefault="001E0006" w:rsidP="007E29B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006" w:rsidRPr="001E0006" w:rsidRDefault="001E0006" w:rsidP="001E000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9B0" w:rsidRPr="001E0006" w:rsidRDefault="00DE19B0">
      <w:pPr>
        <w:rPr>
          <w:rFonts w:ascii="Times New Roman" w:hAnsi="Times New Roman" w:cs="Times New Roman"/>
        </w:rPr>
      </w:pPr>
    </w:p>
    <w:sectPr w:rsidR="00DE19B0" w:rsidRPr="001E0006" w:rsidSect="001E00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006"/>
    <w:rsid w:val="001E0006"/>
    <w:rsid w:val="002D4C5D"/>
    <w:rsid w:val="00DB79CD"/>
    <w:rsid w:val="00DE19B0"/>
    <w:rsid w:val="00FD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widowControl/>
      <w:shd w:val="clear" w:color="auto" w:fill="FFFFFF"/>
      <w:suppressAutoHyphens w:val="0"/>
      <w:autoSpaceDN/>
      <w:spacing w:before="240" w:line="360" w:lineRule="auto"/>
      <w:ind w:firstLine="709"/>
      <w:contextualSpacing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hd w:val="clear" w:color="auto" w:fill="auto"/>
      <w:spacing w:line="256" w:lineRule="auto"/>
      <w:ind w:firstLine="0"/>
      <w:contextualSpacing w:val="0"/>
      <w:jc w:val="left"/>
      <w:outlineLvl w:val="9"/>
    </w:pPr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2020-02-28T12:17:00Z</dcterms:created>
  <dcterms:modified xsi:type="dcterms:W3CDTF">2020-02-28T12:17:00Z</dcterms:modified>
</cp:coreProperties>
</file>