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15 мая 2014 г. N 534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специальности 29.02.04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Конструирование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моделирование 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технология швейных изделий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пунктом 5.2.41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 о Министерстве образования и науки Российской Федерации, утвержденного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 от 3 июня 2013 г. N 466 (Собрание законодательства Российской Федерации, 2013, N 23, ст. 2923; N 33, ст. 4386; N 37, ст. 4702; 2014, N 2, ст. 126;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6, ст. 582),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пунктом 17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 разработки, утверждения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федеральных государственныхобразовательных стандартов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внесения в них изменений, утвержденных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специальности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29.02.04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Конструирование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моделирование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технология швейных изделий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Признать утратившим силу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6 апреля 2010 г. N 280 "Об утверждении и введении в действие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специальности 262019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Конструирование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моделирование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технология швейных изделий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13 мая 2010 г., регистрационный N 17210).</w:t>
      </w:r>
      <w:proofErr w:type="gramEnd"/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2014 года.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8C20ED" w:rsidRPr="008C20ED" w:rsidTr="008C20ED">
        <w:trPr>
          <w:tblCellSpacing w:w="15" w:type="dxa"/>
        </w:trPr>
        <w:tc>
          <w:tcPr>
            <w:tcW w:w="3300" w:type="pct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8C20ED" w:rsidRPr="008C20ED" w:rsidRDefault="008C20ED" w:rsidP="008C2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 Ливанов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26 июня 2014 г.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32869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специальности 29.02.04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Конструирование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моделирование 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технология швейныхизделий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образования 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 науки РФ от 15 мая 2014 г. N 534)</w:t>
      </w:r>
    </w:p>
    <w:p w:rsidR="008C20ED" w:rsidRPr="008C20ED" w:rsidRDefault="008C20ED" w:rsidP="008C20ED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8C20ED" w:rsidRPr="008C20ED" w:rsidRDefault="008C20ED" w:rsidP="008C20ED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8C20ED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8C20ED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8C20ED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</w:t>
      </w:r>
      <w:r w:rsidRPr="008C20ED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образовательных</w:t>
      </w:r>
      <w:r w:rsidRPr="008C20ED">
        <w:rPr>
          <w:rFonts w:ascii="Arial" w:eastAsia="Times New Roman" w:hAnsi="Arial" w:cs="Arial"/>
          <w:color w:val="353842"/>
          <w:sz w:val="26"/>
          <w:lang w:eastAsia="ru-RU"/>
        </w:rPr>
        <w:t> стандартах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1.1. Настоящий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29.02.04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Конструирование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м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оделирование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технология швейных изделий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специалистов среднего звена по специальности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29.02.04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Конструирование, моделирование и технология швейных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Возможна сетевая форма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программы подготовки специалистов среднего звена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стандарте используются следующие сокращения: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среднее профессиональное образование;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ФГОС СПО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ППССЗ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программа подготовки специалистов среднего звена;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ОК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общая компетенция;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ПК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профессиональная компетенция;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ПМ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профессиональный модуль;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МДК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междисциплинарный курс.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специальности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3.1. Получение СПО по ППССЗ допускается только в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образовательной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Сроки получения СПО по специальности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29.02.04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Конструирование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моделирование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технология швейных изделий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базовой подготовки в очной форме обучения и присваиваемая квалификация приводятся в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5"/>
        <w:gridCol w:w="3083"/>
        <w:gridCol w:w="3707"/>
      </w:tblGrid>
      <w:tr w:rsidR="008C20ED" w:rsidRPr="008C20ED" w:rsidTr="008C20ED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ППССЗ базовой подготовки в очной форме обучения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Технолог-конструктор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месяцев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года 10 месяцев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Независимо от применяемых образовательных технологий.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ППССЗ, в том числе с учетом получаемой специальности СПО.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Таблице 2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3079"/>
        <w:gridCol w:w="3716"/>
      </w:tblGrid>
      <w:tr w:rsidR="008C20ED" w:rsidRPr="008C20ED" w:rsidTr="008C20ED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ППССЗ углубленной подготовки в очной форме обучения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Технолог-конструктор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года 10 месяцев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основное общее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 года 10 месяцев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Независимо от применяемых образовательных технологий.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Образовательные организации, осуществляющие подготовку специалистов среднего звена на базе основного общего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образования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реализуют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ППССЗ, в том числе с учетом получаемой специальности СПО.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ППССЗ базовой и углубленной независимо от применяемых образовательных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технологий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увеличиваются: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заочной формам обучения: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моделирование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конструирование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организация производства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швейныхизделий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потребительские и эстетические характеристики модели швейного изделия;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эскизы, технические рисунки, чертежи конструкций моделей швейных изделий;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и вспомогательные материалы, трикотажное полотно, фурнитура для изготовления швейных изделий;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процессы моделирования и конструирования;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оборудование и технологические процессы швейного производства;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коллекция моделей (или опытный образец);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первичные трудовые коллективы.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Технолог-конструктор (базовой подготовки) готовится к следующим видам деятельности: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Моделирование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Конструирование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Подготовка и организация технологических процессов на швейном производстве.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4.3.4. Организация работы специализированного подразделения швейного производства и управление ею.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4.3.5. Выполнение работ по одной или нескольким профессиям рабочих, должностям служащих (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приложение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ФГОС СПО).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Технолог-конструктор (углубленной подготовки) готовится к следующим видам деятельности: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4.4.1. Моделирование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4.4.2. Конструирование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4.4.3. Подготовка и организация технологических процессов на швейном производстве.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4.4.4. Организация работы специализированного подразделения швейного производства и управление ею.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4.4.5. Проведение разработок по созданию промышленных коллекций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4.4.6. Выполнение работ по одной или нескольким профессиям рабочих, должностям служащих (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приложение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ФГОС СПО).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V. Требования к результатам </w:t>
      </w:r>
      <w:proofErr w:type="gramStart"/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освоения программы подготовки специалистов среднего звена</w:t>
      </w:r>
      <w:proofErr w:type="gramEnd"/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Технолог-конструктор (базовой подготовки) должен обладать общими компетенциями, включающими в себя способность: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OK 9. Ориентироваться в условиях частой смены технологий в профессиональной деятельности.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Моделирование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Осуществлять подбор тканей и прикладных материалов по эскизу модели.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Выполнять технический рисунок модели по эскизу.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1.4. Выполнять наколку деталей на фигуре или манекене.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5.2.2. Конструирование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чертежи базовых конструкций швейных изделий на типовые и индивидуальные фигуры.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Осуществлять конструктивное моделирование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Создавать виды лекал (шаблонов) и выполнять их градацию, разрабатывать табель мер.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Подготовка и организация технологических процессов на швейном производстве.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Выбирать рациональные способы технологии и технологические режимы производства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Выполнять экономичные раскладки лекал (шаблонов).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Осуществлять технический контроль качества выпускаемой продукции.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5.2.4. Организация работы специализированного подразделения швейного производства и управление ею.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Обеспечивать рациональное использование трудовых ресурсов, материалов.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Вести документацию установленного образца.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Организовывать работу коллектива исполнителей.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 Технолог-конструктор (углубленной подготовки) должен обладать общими компетенциями, включающими в себя способность: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Решать проблемы, оценивать риски и принимать решения в нестандартных ситуациях.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9. Быть готовым к смене технологий в профессиональной деятельности.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5.4.1. Моделирование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Осуществлять подбор тканей и прикладных материалов по эскизу модели.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Выполнять технический рисунок модели по эскизу.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1.4. Выполнять наколку деталей на фигуре или манекене.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5.4.2. Конструирование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чертежи базовых конструкций швейных изделий на типовые и индивидуальные фигуры.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Осуществлять конструктивное моделирование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Создавать виды лекал (шаблонов) и выполнять их градацию, разрабатывать табель мер.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5.4.3. Подготовка и организация технологических процессов на швейном производстве.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Выбирать рациональные способы технологии и технологические режимы производства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Выполнять экономичные раскладки лекал (шаблонов).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Осуществлять технический контроль качества выпускаемой продукции.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5.4.4. Организация работы специализированного подразделения швейного производства и управление ею.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Обеспечивать рациональное использование трудовых ресурсов, материалов.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Вести документацию установленного образца.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Организовывать работу коллектива исполнителей.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5.4.5. Проведение разработок по созданию промышленных коллекций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5.1. Проектировать промышленную коллекцию моделей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5.2. Применять альтернативные методики конструирования при выполнении чертежей конструкций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5.3. Создавать новые формы швейных изделий, используя технику макетирования.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5.4. Осуществлять поиск оптимальных материалов и технологий изготовления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5.5. Выполнять работы по сертификации и стандартизации швейного изделия.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специалистов среднего звена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ППССЗ предусматривает изучение следующих учебных циклов: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общего гуманитарного и социально-экономического;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математического и общего естественнонаучного;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(по профилю специальности);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(преддипломная);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Профессиональный учебный цикл состоит из </w:t>
      </w:r>
      <w:proofErr w:type="spell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общепрофессиональных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Структура </w:t>
      </w:r>
      <w:proofErr w:type="gramStart"/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программы подготовки специалистов среднего звена базовой подготовки</w:t>
      </w:r>
      <w:proofErr w:type="gramEnd"/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5351"/>
        <w:gridCol w:w="1843"/>
        <w:gridCol w:w="1785"/>
        <w:gridCol w:w="2734"/>
        <w:gridCol w:w="2132"/>
      </w:tblGrid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</w:t>
            </w:r>
          </w:p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(час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3186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категории и понятия философии;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роль философии в жизни человека и общества;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основы философского учения о бытии;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процесса познания;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научной, философской и религиозной картин мира;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ОГСЭ.01. Основы философии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роли науки, культуры и религии в сохранении и укреплении национальных и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государственных традиций;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ОГСЭ.02. История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ОГСЭ.03. Иностранный язык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ОГСЭ.04. Физическая культура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6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EH.00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части учебного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цикла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ЕН.01. Математика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 1.3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3.1 - 3.3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4.1 - 4.2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регламенты по экологической безопасности в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условия устойчивого развития экосистем и возможные причины возникновения экологического кризиса;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и методы рационального природопользования;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принципы размещения производств различного типа;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группы отходов, их источники и масштабы образования;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экологического регулирования;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понятие и принципы мониторинга окружающей среды;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природоресурсный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потенциал Российской Федерации;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охраняемые природные территории;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производственного экологического контроля;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условия устойчивого состояния экосистем;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использовать в профессиональной деятельности различные виды программного обеспечения, в том числе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специального;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компьютерные и телекоммуникационные средства;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автоматизированной обработки информации;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ЕН.03.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2286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1524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Общепрофессиональные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комплексные чертежи геометрических тел и проекции точек, лежащих на их поверхности, в ручной и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машинной графике;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конструкторской и технологической документации;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законы, методы и приемы проекционного черчения;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и принципы нанесения размеров;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классы точности и их обозначение на чертежах;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Инженерная графика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применять требования нормативных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документов к основным видам продукции (услуг) и процессов;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метрологии;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стандартизации, ее экономическую эффективность;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формы подтверждения качества;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ОП.02. Метрология, стандартизация и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подтверждение качества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2 - 5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и расшифровывать марки конструкционных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подбирать способы и режимы обработки материалов для изготовления различных деталей;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строения, назначения и свойства различных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обработки различных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обработки деталей;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износа деталей и узлов;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свойства и область применения сырьевых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Материаловедение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2 - 6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1.2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рисунки с натуры с использованием разнообразных графических приемов;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рисунки с использованием методов построения пространства на плоскости;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перспективного построения геометрических форм;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ОП.04.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Спецрисунок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художественная графика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1 - 6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1.2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исторических эпохах и стилях;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анализ исторических объектов;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характерные черты различных периодов развития предметного мира;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современное состояние моды в различных областях швейного производства;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История стилей в костюме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1 - 6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необходимые нормативные правовые документы;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защищать свои права в соответствии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гражданским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proofErr w:type="gramStart"/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гражданско-процессуальным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трудовым законодательством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proofErr w:type="spellStart"/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Конституции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Российской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Федерации;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права и свободы человека и гражданина, механизмы их реализации;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законодательные акты и другие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нормативные документы, регулирующие правоотношения в процессе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организационно-правовые формы юридических лиц;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правовое положение субъектов предпринимательской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оплаты труда;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 социальной защиты граждан;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ОП.06. Правовое обеспечение профессиональной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1.1 - 4.4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применять первичные средства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пожаротушения;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способы защиты населения от оружия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массового поражения;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ОП.07. Безопасность жизнедеятельности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3.1 - 3.4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4.1 - 4.4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1584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1056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Моделирование швейных изделий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поиска творческих источников, участия в моделировании, создания тематической коллекции;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стилевые особенности, направления моды различных видов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эскизы различными графическими приемами в соответствии с тематикой проекта;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разрабатывать модель, применяя законы композиции и цветовые соотношения;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разнообразие фактур используемых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реализовывать творческие идеи в макете;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связь стилевых признаков костюма;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влияние моды на тенденции развития ассортиментных групп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теоретические основы композиционного построения, законы и методы формообразования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формообразующие свойства тканей;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наколки швейных изделий на манекен или фигуру.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художественного оформления швейного изделия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Конструирование швейных изделий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разработки чертежей конструкций на типовые и индивидуальные фигуры с применением системы автоматизированного проектирования (далее - САПР);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различные методики конструирования при выполнении чертежей конструкций;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методы конструктивного моделирования;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разрабатывать шаблоны, выполнять градацию шаблонов;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САПР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размерную типологию населения;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и методы построения чертежей конструкций;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конструктивного моделирования;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построения шаблонов деталей и их градацию;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авторского надзора при изготовлении швейных изделий.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Теоретические основы конструирования швейных изделий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МДК.02.02.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конструктивного моделирования швейных изделий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организация технологических процессов на швейном производстве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поиска и выбора рациональных способов технологии и технологических режимов производства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обрабатывать различные виды одежды;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обработки различных видов одежды.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 Основы обработки различных видов одежды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ПМ.04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работы специализированного подразделения швейного производства и управление ею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организации коллектива исполнителей на выполнение производственных заданий;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внедрять и совершенствовать конструкторско-технологические решения модели в производство;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методы управления качеством продукции;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общие принципы управления персоналом;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технико-экономические показатели технологического процесса производства;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организации работы коллектива исполнителей;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делового общения в коллективе;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микроэкономики;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малоотходные, энергосберегающие, экологически чистые технологии производства.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ПМ.05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ППССЗ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Всего часов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ППССЗ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4536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3024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25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22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1.1 - 4.4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ПДП.00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 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ГИА.00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ГИА.02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4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9"/>
        <w:gridCol w:w="1986"/>
      </w:tblGrid>
      <w:tr w:rsidR="008C20ED" w:rsidRPr="008C20ED" w:rsidTr="008C20ED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950" w:type="dxa"/>
            <w:vMerge w:val="restart"/>
            <w:tcBorders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25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C20ED" w:rsidRPr="008C20ED" w:rsidTr="008C20ED">
        <w:trPr>
          <w:tblCellSpacing w:w="15" w:type="dxa"/>
        </w:trPr>
        <w:tc>
          <w:tcPr>
            <w:tcW w:w="8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23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147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5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Структура </w:t>
      </w:r>
      <w:proofErr w:type="gramStart"/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5338"/>
        <w:gridCol w:w="1843"/>
        <w:gridCol w:w="1785"/>
        <w:gridCol w:w="2734"/>
        <w:gridCol w:w="2118"/>
      </w:tblGrid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</w:t>
            </w:r>
          </w:p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Обязательная часть учебных циклов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4346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2898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ОГСЭ.00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категории и понятия философии;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роль философии в жизни человека и общества;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философского учения о бытии;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процесса познания;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научной, философской и религиозной картин мира;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ОГСЭ.01. Основы философии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выявлять взаимосвязь отечественных, региональных, мировых социально-экономических, политических и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культурных проблем;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ОГСЭ.02. История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использовать приемы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поведения в процессе межличностного общения;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взаимосвязь общения и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цели, функции, виды и уровни общения;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роли и ролевые ожидания в общении;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социальных взаимодействий;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механизмы взаимопонимания в общении;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этические принципы общения;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ОГСЭ.03. Психология общения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ОГСЭ.04. Иностранный язык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ОГСЭ.05. Физическая культура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6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EH.00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обязательной части учебного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цикла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ЕН.01. Математика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3.1 - 3.3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4.1 - 4.2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регламенты по экологической безопасности в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условия устойчивого развития экосистем и возможные причины возникновения экологического кризиса;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принципы и методы рационального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природопользования;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источники техногенного воздействия на окружающую среду;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размещения производств различного типа;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группы отходов, их источники и масштабы образования;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экологического регулирования;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понятие и принципы мониторинга окружающей среды;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природоресурсный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потенциал Российской Федерации;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охраняемые природные территории;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производственного экологического контроля;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условия устойчивого состояния экосистем;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компьютерные и телекоммуникационные средства;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автоматизированной обработки информации;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ЕН.03. Информационные технологии в профессиональной деятельности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3218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2146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Общепрофессиональные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1238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комплексные чертежи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геометрических тел и проекции точек, лежащих на их поверхности, в ручной и машинной графике;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конструкторской и технологической документации;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законы, методы и приемы проекционного черчения;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государственных стандартов ЕСКД и ЕСТД;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и принципы нанесения размеров;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классы точности и их обозначение на чертежах;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Инженерная графика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применять требования нормативных документов к основным видам продукции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(услуг) и процессов;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метрологии;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стандартизации, ее экономическую эффективность;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формы подтверждения качества;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ОП.02. Метрология, стандартизация и подтверждение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качества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и расшифровывать марки конструкционных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подбирать способы и режимы обработки материалов для изготовления различных деталей;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строения, назначения и свойства различных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обработки различных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обработки деталей;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износа деталей и узлов;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свойства и область применения сырьевых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Материаловедение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2 - 6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1.2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рисунки с натуры с использованием разнообразных графических приемов;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рисунки с использованием методов построения пространства на плоскости;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перспективного построения геометрических форм;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ОП.04.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Спецрисунок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художественная графика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1 - 6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1.2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исторических эпохах и стилях;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анализ исторических объектов;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характерные черты различных периодов развития предметного мира;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современное состояние моды в различных областях швейного производства;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История стилей в костюме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1 - 6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необходимые нормативные правовые документы;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защищать свои права в соответствии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гражданским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proofErr w:type="gramStart"/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гражданско-процессуальным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трудовым законодательством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</w:t>
            </w:r>
            <w:r w:rsidRPr="008C20ED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proofErr w:type="spellStart"/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Конституции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Российской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Федерации;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права и свободы человека и гражданина, механизмы их реализации;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законодательные акты и другие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нормативные документы, регулирующие правоотношения в процессе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организационно-правовые формы юридических лиц;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правовое положение субъектов предпринимательской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оплаты труда;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 социальной защиты граждан;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ОП.06. Правовое обеспечение профессиональной деятельности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1.1 - 5.5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контроль качества;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требования нормативных документов к основным видам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документацию по управлению качеством продукции;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системы обеспечения и методы оценки качества продукции;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и нормативную документацию по управлению качеством продукции;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основные положения систем менеджмента качества и требования к ним;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методы оценки качества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ОП.07. Управление качеством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3.1 - 3.4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4.1 - 4.4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разрешать конфликтные ситуации;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организационную структуру службы управления персоналом;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общие принципы управления персоналом;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организации кадровой службы;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ОП.08. Управление персоналом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3.1 - 3.4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4.1 - 4.4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объект исследования, формулировать цель, составлять план выполнения исследования;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сбор, изучение и обработку информации;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и обрабатывать результаты исследований и экспериментов;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методику исследовательской работы;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этапы теоретической и экспериментальной научно-исследовательской работы;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способы поиска и накопления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необходимой научной информации, ее обработки и оформления результатов;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ОП.09. Основы исследовательской деятельности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3.1 - 3.4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4.1 - 4.4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первичные средства пожаротушения;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ОП.10. Безопасность жизнедеятельности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1.1 - 5.5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1320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Моделирование швейных изделий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поиска творческих источников, участия в моделировании, создания тематической коллекции;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стилевые особенности, направления моды различных видов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эскизы различными графическими приемами в соответствии с тематикой проекта;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разрабатывать модель, применяя законы композиции и цветовые соотношения;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разнообразие фактур используемых материалов;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реализовывать творческие идеи в макете;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связь стилевых признаков костюма;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влияние моды на тенденции развития ассортиментных групп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теоретические основы композиционного построения, законы и методы формообразования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формообразующие свойства тканей;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наколки швейных изделий на манекен или фигуру.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художественного оформления швейного изделия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ПМ.02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Конструирование швейных изделий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разработки чертежей конструкций на типовые и индивидуальные фигуры с применением САПР;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разработки чертежей конструкций по техническому рисунку;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определения рациональных приемов конструктивного моделирования изделий и деталей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выбора оптимальных конструктивных сре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пр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 построении чертежей изделий различных форм и покроев;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различные методики конструирования при выполнении чертежей конструкций;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методы конструктивного моделирования;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разрабатывать шаблоны;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градацию шаблонов;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САПР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размерную типологию населения;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и методы построения чертежей конструкций;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конструктивного моделирования;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построения шаблонов деталей и их градацию;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авторского надзора при изготовлении швейных изделий.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МДК.02.01. Теоретические основы конструирования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швейных изделий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МДК.02.02.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конструктивного моделирования швейных изделий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организация технологических процессов на швейном производстве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поиска и выбора рациональных способов технологии и технологических режимов производства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обрабатывать различные виды одежды;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обработки различных видов одежды.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 Основы обработки различных видов одежды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ПМ.04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работы специализированного подразделения швейного производства и управление ею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организации коллектива исполнителей на выполнение производственных заданий;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внедрять конструкторско-технологические решения модели в производство;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методы управления качеством продукции;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общие принципы управления персоналом;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технико-экономические показатели технологического процесса производства;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организации работы коллектива исполнителей;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делового общения в коллективе;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основы микроэкономики;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малоотходные, энергосберегающие, экологически чистые технологии производства.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4.1 - 4.4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ПМ.05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разработок по созданию промышленных коллекций швейных изделий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изучения факторов потребления и спроса предпочтительных видов ассортимента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разработки коллекции швейных изделий для промышленного производства;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эскизы коллекции моделей швейных изделий, применяя законы композиции;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владеть приемами построения альтернативных методик конструирования;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последовательность наколки изделий различных форм;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технологические операции, связанные с реализацией художественных проектов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готовить материалы на изделия для представления их на аттестацию и сертификацию;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перспективные тенденции моды, приемы и закономерности композиции;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особенности и этапы создания коллекции;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компьютерной графики;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САПР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специфику макетирования всех видов покроя рукава, сложных деталей швейных изделий;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характеристики швейного оборудования, технологическую документацию;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сертификации швейных изделий.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МДК.05.01.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разработки швейных изделий сложных форм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ПМ.06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ППССЗ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1864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1242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Всего часов </w:t>
            </w: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6210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4140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1.1 - 5.5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ПДП.00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ГИА.02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lastRenderedPageBreak/>
        <w:t>Таблица 6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0"/>
        <w:gridCol w:w="1900"/>
      </w:tblGrid>
      <w:tr w:rsidR="008C20ED" w:rsidRPr="008C20ED" w:rsidTr="008C20ED">
        <w:trPr>
          <w:tblCellSpacing w:w="15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115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C20ED" w:rsidRPr="008C20ED" w:rsidTr="008C20ED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34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199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74"/>
        <w:gridCol w:w="1003"/>
        <w:gridCol w:w="374"/>
        <w:gridCol w:w="411"/>
      </w:tblGrid>
      <w:tr w:rsidR="008C20ED" w:rsidRPr="008C20ED" w:rsidTr="008C20ED">
        <w:trPr>
          <w:tblCellSpacing w:w="37" w:type="dxa"/>
          <w:jc w:val="center"/>
        </w:trPr>
        <w:tc>
          <w:tcPr>
            <w:tcW w:w="0" w:type="auto"/>
            <w:noWrap/>
            <w:hideMark/>
          </w:tcPr>
          <w:p w:rsidR="008C20ED" w:rsidRPr="008C20ED" w:rsidRDefault="008C20ED" w:rsidP="008C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Рисунок 1" descr="Перейти на первую страницу.&#10;Для перехода на произвольную страницу нажмите Alt-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ейти на первую страницу.&#10;Для перехода на произвольную страницу нажмите Alt-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20ED" w:rsidRPr="008C20ED" w:rsidRDefault="008C20ED" w:rsidP="008C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2" name="Рисунок 2" descr="Перейти на предыдущую страницу.&#10;Для перехода на произвольную страницу нажмите Alt-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йти на предыдущую страницу.&#10;Для перехода на произвольную страницу нажмите Alt-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Verdana" w:eastAsia="Times New Roman" w:hAnsi="Verdana" w:cs="Times New Roman"/>
                <w:color w:val="808080"/>
                <w:sz w:val="14"/>
                <w:lang w:eastAsia="ru-RU"/>
              </w:rPr>
              <w:t>[стр. 2 из 2]</w:t>
            </w:r>
          </w:p>
        </w:tc>
        <w:tc>
          <w:tcPr>
            <w:tcW w:w="0" w:type="auto"/>
            <w:noWrap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3" name="Рисунок 3" descr="Перейти на следующую страницу.&#10;Для перехода на произвольную страницу нажмите Alt-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рейти на следующую страницу.&#10;Для перехода на произвольную страницу нажмите Alt-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4" name="Рисунок 4" descr="Перейти на последнюю страницу.&#10;Для перехода на произвольную страницу нажмите Alt-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рейти на последнюю страницу.&#10;Для перехода на произвольную страницу нажмите Alt-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VII. Требования к условиям </w:t>
      </w:r>
      <w:proofErr w:type="gramStart"/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реализации программы подготовки специалистов среднего звена</w:t>
      </w:r>
      <w:proofErr w:type="gramEnd"/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соответствующей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примерной ППССЗ.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Конкретные виды деятельности, к которым готовится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обучающийся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ППССЗ образовательная организация: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имеет право определять для освоения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приложению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ФГОС СПО;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обязана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обеспечить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формировать </w:t>
      </w:r>
      <w:proofErr w:type="spell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социокультурную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в целях реализации </w:t>
      </w:r>
      <w:proofErr w:type="spell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ППССЗ обучающиеся имеют академические права и обязанности в соответствии с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 г. N 273-ФЗ "Об образовании в Российской Федерации"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*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 и консультации.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 Максимальный объем аудиторной учебной нагрузки в </w:t>
      </w:r>
      <w:proofErr w:type="spell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 составляет 16 академических часов в неделю.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7301"/>
        <w:gridCol w:w="2008"/>
      </w:tblGrid>
      <w:tr w:rsidR="008C20ED" w:rsidRPr="008C20ED" w:rsidTr="008C20ED">
        <w:trPr>
          <w:tblCellSpacing w:w="15" w:type="dxa"/>
        </w:trPr>
        <w:tc>
          <w:tcPr>
            <w:tcW w:w="825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</w:t>
            </w:r>
          </w:p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980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39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825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980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</w:p>
        </w:tc>
      </w:tr>
      <w:tr w:rsidR="008C20ED" w:rsidRPr="008C20ED" w:rsidTr="008C20ED">
        <w:trPr>
          <w:tblCellSpacing w:w="15" w:type="dxa"/>
        </w:trPr>
        <w:tc>
          <w:tcPr>
            <w:tcW w:w="825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980" w:type="dxa"/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7.12.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</w:t>
      </w:r>
      <w:proofErr w:type="spell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В период обучения с юношами проводятся учебные сборы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**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7.17.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частью 4 статьи 68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273-ФЗ "Об образовании в Российской Федерации"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*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Финансирование реализации ППССЗ должно осуществляться в объеме не ниже 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установленных государственных нормативных затрат на оказание государственной услуги в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сфере образования для данного уровня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  <w:proofErr w:type="gramEnd"/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7.18.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кабинетов, лабораторий, мастерских и других помещений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Кабинеты: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 философии;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иностранного языка;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математики;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информационных систем в профессиональной деятельности;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инженерной графики и перспективы;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истории стилей в костюме;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метрологии, стандартизации и сертификации;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моделирования и художественного оформления одежды;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спецрисунка</w:t>
      </w:r>
      <w:proofErr w:type="spell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художественной графики;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швейных изделий;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конструирования одежды.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Лаборатории: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конструирования изделий и раскроя ткани;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макетирования швейных изделий;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компьютерной графики;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испытания материалов;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художественно-конструкторского проектирования;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автоматизированного проектирования швейных изделий.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Мастерские: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швейного производства.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Спортивный комплекс: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спортивный зал;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Залы: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ППССЗ должна обеспечивать: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выполнение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VIII. Оценка </w:t>
      </w:r>
      <w:proofErr w:type="gramStart"/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промежуточную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государственную итоговую аттестации обучающихся.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Фонды оценочных сре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соответствующим образовательным программам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***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Российская газета, 2014, N 101.</w:t>
      </w:r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Пункт 1 статьи 13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N 45, ст. 5418; N 49, ст. 6070, ст. 6074; N 50, ст. 6241; 2008, N 30, 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8C20ED" w:rsidRPr="008C20ED" w:rsidRDefault="008C20ED" w:rsidP="008C20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106BBE"/>
          <w:sz w:val="26"/>
          <w:lang w:eastAsia="ru-RU"/>
        </w:rPr>
        <w:t>Часть 6 статьи 59</w:t>
      </w:r>
      <w:r w:rsidRPr="008C20E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C20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Российская газета, 2014, N 101).</w:t>
      </w:r>
      <w:proofErr w:type="gramEnd"/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 </w:t>
      </w:r>
      <w:r w:rsidRPr="008C20ED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ФГОС СПО</w:t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по специальности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29.02.04 Конструирование, моделирование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8C20E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и технология швейных изделий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20ED" w:rsidRPr="008C20ED" w:rsidRDefault="008C20ED" w:rsidP="008C20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</w:t>
      </w:r>
      <w:r w:rsidRPr="008C20E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5"/>
        <w:gridCol w:w="6770"/>
      </w:tblGrid>
      <w:tr w:rsidR="008C20ED" w:rsidRPr="008C20ED" w:rsidTr="008C20ED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r w:rsidRPr="008C20ED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016-94</w:t>
            </w: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</w:tr>
      <w:tr w:rsidR="008C20ED" w:rsidRPr="008C20ED" w:rsidTr="008C20ED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16909</w:t>
            </w:r>
          </w:p>
        </w:tc>
        <w:tc>
          <w:tcPr>
            <w:tcW w:w="6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0ED" w:rsidRPr="008C20ED" w:rsidRDefault="008C20ED" w:rsidP="008C20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20E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Портной</w:t>
            </w:r>
          </w:p>
        </w:tc>
      </w:tr>
    </w:tbl>
    <w:p w:rsidR="008C20ED" w:rsidRPr="008C20ED" w:rsidRDefault="008C20ED" w:rsidP="008C2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279A" w:rsidRDefault="00CA279A"/>
    <w:sectPr w:rsidR="00CA279A" w:rsidSect="005662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ED"/>
    <w:rsid w:val="00566208"/>
    <w:rsid w:val="006270F2"/>
    <w:rsid w:val="008C20ED"/>
    <w:rsid w:val="00A037C0"/>
    <w:rsid w:val="00C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9A"/>
  </w:style>
  <w:style w:type="paragraph" w:styleId="4">
    <w:name w:val="heading 4"/>
    <w:basedOn w:val="a"/>
    <w:link w:val="40"/>
    <w:uiPriority w:val="9"/>
    <w:qFormat/>
    <w:rsid w:val="008C2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2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0ED"/>
  </w:style>
  <w:style w:type="character" w:styleId="a3">
    <w:name w:val="Emphasis"/>
    <w:basedOn w:val="a0"/>
    <w:uiPriority w:val="20"/>
    <w:qFormat/>
    <w:rsid w:val="008C20ED"/>
    <w:rPr>
      <w:i/>
      <w:iCs/>
    </w:rPr>
  </w:style>
  <w:style w:type="paragraph" w:styleId="a4">
    <w:name w:val="Normal (Web)"/>
    <w:basedOn w:val="a"/>
    <w:uiPriority w:val="99"/>
    <w:unhideWhenUsed/>
    <w:rsid w:val="008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C20ED"/>
  </w:style>
  <w:style w:type="paragraph" w:customStyle="1" w:styleId="s16">
    <w:name w:val="s_16"/>
    <w:basedOn w:val="a"/>
    <w:rsid w:val="008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20ED"/>
  </w:style>
  <w:style w:type="paragraph" w:customStyle="1" w:styleId="s9">
    <w:name w:val="s_9"/>
    <w:basedOn w:val="a"/>
    <w:rsid w:val="008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text"/>
    <w:basedOn w:val="a0"/>
    <w:rsid w:val="008C20ED"/>
  </w:style>
  <w:style w:type="paragraph" w:styleId="a5">
    <w:name w:val="Balloon Text"/>
    <w:basedOn w:val="a"/>
    <w:link w:val="a6"/>
    <w:uiPriority w:val="99"/>
    <w:semiHidden/>
    <w:unhideWhenUsed/>
    <w:rsid w:val="008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11008</Words>
  <Characters>62747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2015-06-01T08:41:00Z</dcterms:created>
  <dcterms:modified xsi:type="dcterms:W3CDTF">2015-09-15T10:49:00Z</dcterms:modified>
</cp:coreProperties>
</file>