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12 мая 2014 г. N 504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среднего профессионального образования 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 специальности 36.02.01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Ветеринария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8B56F5" w:rsidRPr="008B56F5" w:rsidRDefault="008B56F5" w:rsidP="008B5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8B56F5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8B56F5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подпунктом 5.2.41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6, ст. 582),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пунктом 17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 разработки, утверждения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федеральныхгосударственных образовательных стандартов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внесения в них изменений, утвержденных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среднего профессионального образования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специальности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36.02.01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Ветеринария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4 сентября 2009 г. N 326 "Об утверждении и введении в действие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среднего профессионального образования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специальности 111801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Ветеринария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27 октября 2009 г., регистрационный N 15128).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2014 года.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3495"/>
      </w:tblGrid>
      <w:tr w:rsidR="008B56F5" w:rsidRPr="008B56F5" w:rsidTr="008B56F5">
        <w:trPr>
          <w:tblCellSpacing w:w="15" w:type="dxa"/>
        </w:trPr>
        <w:tc>
          <w:tcPr>
            <w:tcW w:w="3300" w:type="pct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10 июня 2014 г.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32656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среднего профессионального образования 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 специальности 36.02.01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Ветеринария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12 мая 2014 г. N 504)</w:t>
      </w:r>
    </w:p>
    <w:p w:rsidR="008B56F5" w:rsidRPr="008B56F5" w:rsidRDefault="008B56F5" w:rsidP="008B5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8B56F5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8B56F5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8B56F5" w:rsidRPr="008B56F5" w:rsidRDefault="008B56F5" w:rsidP="008B56F5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8B56F5" w:rsidRPr="008B56F5" w:rsidRDefault="008B56F5" w:rsidP="008B56F5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8B56F5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8B56F5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8B56F5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среднего профессионального образования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представляет собой совокупность обязательных требований к среднему профессиональному образованию по специальности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36.02.01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Ветеринария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профессиональной образовательной организации и образовательной организации высшего образования, которые имеют 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специалистов среднего звена по специальности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36.02.01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образовательные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должны предусматривать возможность приема - передачи информации в доступных для них формах.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среднее профессиональное образование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 СПО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ППССЗ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специалистов среднего звена;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специальности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Получение СПО по ППССЗ допускается только в образовательной организации.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Сроки получения СПО по специальности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36.02.01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Ветеринария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базовой подготовки в очной форме обучения и присваиваемая квалификация приводятся в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228"/>
        <w:gridCol w:w="3566"/>
      </w:tblGrid>
      <w:tr w:rsidR="008B56F5" w:rsidRPr="008B56F5" w:rsidTr="008B56F5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Уровень образования, необходимый для приема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 обучение по ППССЗ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Наименование квалификации базовой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Срок получения СПО по ППССЗ базовой подготовки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очной форме обучения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32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Ветеринарный фельдшер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месяцев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Таблице</w:t>
      </w:r>
      <w:proofErr w:type="spellEnd"/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 xml:space="preserve"> 2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4"/>
        <w:gridCol w:w="3124"/>
        <w:gridCol w:w="3627"/>
      </w:tblGrid>
      <w:tr w:rsidR="008B56F5" w:rsidRPr="008B56F5" w:rsidTr="008B56F5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ППССЗ углубленной подготовки в очной форме обучения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1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Старший ветеринарный фельдшер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года 10 месяцев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B56F5" w:rsidRPr="008B56F5" w:rsidRDefault="008B56F5" w:rsidP="008B56F5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8B56F5" w:rsidRPr="008B56F5" w:rsidRDefault="008B56F5" w:rsidP="008B56F5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8B56F5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391 в подпункт "а" внесены изменения</w:t>
      </w:r>
    </w:p>
    <w:p w:rsidR="008B56F5" w:rsidRPr="008B56F5" w:rsidRDefault="008B56F5" w:rsidP="008B56F5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подпункта в предыдущей редакции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заочной формам обучения: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сельскохозяйственные и домашние животные, их окружение и условия содержания;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сельскохозяйственная продукция и сырье животного происхождения; биологические, лекарственные и дезинфицирующие препараты, предназначенные для животных;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ветеринарные инструменты, оборудование и аппаратура;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заболеваниях животных и мерах по их профилактике;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процессы организации и управления в ветеринарии;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первичные трудовые коллективы.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Ветеринарный фельдшер готовится к следующим видам деятельности: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Осуществление зоогигиенических, профилактических и ветеринарно-санитарных мероприятий.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Участие в диагностике и лечении заболеваний сельскохозяйственных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Участие в проведение ветеринарно-санитарной экспертизы продуктов и сырья животного происхождения.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Проведение санитарно-просветительской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Старший ветеринарный фельдшер готовится к следующим видам деятельности: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4.4.1. Осуществление зоогигиенических, профилактических и ветеринарно-санитарных мероприятий.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4.4.2. Участие в диагностике и лечении заболеваний сельскохозяйственных, мелких домашних и экзотических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4.4.3. Проведение ветеринарно-санитарной экспертизы продуктов и сырья животного происхождения.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4.4.4. Проведение санитарно-просветительской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4.4.5. Управление работой структурного подразделения организации отрасли, малого предприятия.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V. Требования к результатам </w:t>
      </w:r>
      <w:proofErr w:type="gramStart"/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освоения программы подготовки специалистов среднего звена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Ветеринарный фельдшер должен обладать общими компетенциями, включающими в себя способность: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Ветеринарный фельдшер должен обладать профессиональными компетенциями, соответствующими видам деятельности: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Осуществление зоогигиенических, профилактических и ветеринарно-санитарных мероприятий.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Участие в диагностике и лечении заболеваний сельскохозяйственных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ветеринарные лечебно-диагностические манипуляции.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Оказывать доврачебную помощь сельскохозяйственным животным в неотложных ситуациях.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Оказывать акушерскую помощь сельскохозяйственным животным.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Участвовать в проведении ветеринарного приема.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Участие в проведении ветеринарно-санитарной экспертизы продуктов и сырья животного происхождения.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Проводить ветеринарный контроль убойных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Проводить забор образцов крови, молока, мочи, фекалий, их упаковку и подготовку к исследованию.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Определять соответствие продуктов и сырья животного происхождения стандартам на продукцию животноводства.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конфискатов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3.7. Участвовать в проведении патологоанатомического вскрытия.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3.8. Участвовать в отборе, консервировании, упаковке и пересылке патологического материала.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5.2.4. Проведение санитарно-просветительской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инвазивных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болезней, а также их лечения.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инвазивных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болезней.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Старший ветеринарный фельдшер должен обладать общими компетенциями, включающими в себя способность: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Решать проблемы, оценивать риски и принимать решения в нестандартных ситуациях.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Быть готовым к смене технологий в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5.4.1. Осуществление зоогигиенических, профилактических и ветеринарно-санитарных мероприятий.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5.4.2. Участие в диагностике и лечении заболеваний сельскохозяйственных, мелких домашних и экзотических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ветеринарные лечебно-диагностические манипуляции с применением фармакологических средств.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Оказывать акушерскую помощь сельскохозяйственным, мелким домашним и экзотическим животным.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Проводить ветеринарный прием.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5.4.3. Проведение ветеринарно-санитарной экспертизы продуктов и сырья животного происхождения.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Организовывать и проводить ветеринарный контроль убойных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3.3. Проводить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предубойную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3.6. Определять соответствие продуктов и сырья животного происхождения стандартам на продукцию животноводства.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3.7. 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конфискатов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3.9. Участвовать в проведении патологоанатомического вскрытия.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3.10. Участвовать в отборе, консервировании, упаковке и пересылке патологического материала.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5.4.4. Проведение санитарно-просветительской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инвазивных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болезней, а также их лечения.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инвазивных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болезней.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5.4.5. Управление работой структурного подразделения организации отрасли, малого предприятия.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5.5. Изучать рынок и конъюнктуру продукции и услуг в области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ППССЗ предусматривает изучение следующих учебных циклов: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общего гуманитарного и социально-экономического;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математического и общего естественнонаучного;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учебная практика;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(по профилю специальности);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(преддипломная);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учебный цикл состоит из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2615"/>
        <w:gridCol w:w="1524"/>
        <w:gridCol w:w="1477"/>
        <w:gridCol w:w="2342"/>
        <w:gridCol w:w="1518"/>
      </w:tblGrid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(час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/ </w:t>
            </w:r>
            <w:proofErr w:type="spellStart"/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том числе часов обязательных учебных занятий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2754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категории и понятия философии;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роль философии в жизни человека и общества;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философского учения о бытии;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сущность процесса познания;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научной, философской и религиозной картин мира;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об условиях формирования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направления развития ключевых регионов мира на рубеже веков (XX и XXI вв.);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сущность и причины локальных, региональных, межгосударственных конфликтов в конце XX - начале XXI вв.;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основные процессы (интеграционные, поликультурные,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миграционные и иные) политического и экономического развития ведущих государств и регионов мира;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назначение ООН, НАТО, ЕС и других организаций и основные направления их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переводить (со словарем) иностранные тексты профессиональной направленности;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самостоятельно совершенствовать устную и письменную речь, пополнять словарный запас;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Иностранный язык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здорового образа жизни.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 Физическая культура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EH.00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анализировать и прогнозировать экологические последствия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различных видов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соблюдать в профессиональной деятельности регламенты экологической 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взаимодействия живых организмов и среды обитания;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и методы рационального природопользования;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экологического регулирования;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размещения производств различного типа;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основные группы отходов, их источники и масштабы образования;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понятие и принципы мониторинга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правовые и социальные вопросы природопользования и экологической 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природоресурсный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потенциал Российской Федерации;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охраняемые природные территории.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Экологические основы природопользования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определять топографическое расположение 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строение органов и частей тела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анатомические и возрастные особенности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и фиксировать физиологические характеристики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их видовые особенности;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процессов жизнедеятельности;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физиологические функции органов и систем органов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физиологические константы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особенности процессов жизнедеятельности различных видов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понятия метаболизма, гомеостаза, физиологической адаптации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регулирующие функции нервной и эндокринной систем;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функции иммунной системы;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процессов размножения различных видов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Анатомия и физиология животных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читать слова и словосочетания латинского языка с соблюдением правил;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орфографически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правильно писать анатомо-гистологические и клинические термины;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применять латинскую ветеринарную терминологию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выписывать рецепты;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лексический и грамматический минимум ветеринарного профиля;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основные характеристики частей речи латинского языка: имен существительных и прилагательных, глаголов, причастий, числительных,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местоимених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наречий, союзов, префиксов, предлогов;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фонетики;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словообразования;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латинских склонений;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управление предлогов;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бинарную номенклатуру;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заполнения рецепта;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Латинский язык в ветеринарии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обеспечивать асептические условия работы с биоматериалами;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проводить микробиологические исследования и давать оценку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полученным результатам;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пользоваться микроскопической оптической техникой;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группы микроорганизмов, их классификацию;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значение микроорганизмов в природе, жизни человека 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микроскопические,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культуральные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биохимические методы исследования;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отбора, доставки и хранения биоматериала;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стерилизации и дезинфекции;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понятия патогенности и вирулентности;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чувствительность микроорганизмов к антибиотикам;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воздействия патогенных микроорганизмов на животных;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микробиологии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вид, породу, упитанность, живую массу, масть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подбирать режимы содержания и кормления для различных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виды и породы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их хозяйственные особенности;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факторы, определяющие продуктивные качества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технику и способы ухода за сельскохозяйственными животными, их содержания, кормления и разведения;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научные основы полноценного питания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общие гигиенические требования к условиям содержания и транспортировки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разведения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организацию воспроизводства и выращивания молодняка;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технологии производства животноводческой продукции;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зоотехнии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применять фармакологические средства лечения животных в соответствии с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правилами их использования и хранения;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готовить жидкие и мягкие лекарственные формы;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рассчитывать дозировку для различных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ветеринарные лекарственные средства, их состав и свойства;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нормы дозировки для разных видов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производства лекарственных средств;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основы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фармакокинетики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фармакодинамики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механизмы токсического действия;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Ветеринарная фармакология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использовать технологии сбора, размещения,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понятия автоматизированной обработки информации;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методы и средства сбора, обработки,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хранения, передачи и накопления информации;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методы и приемы обеспечения информационной безопасности;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ОП.06.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необходимые нормативн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о-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правовые документы;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вести ветеринарную документацию установленного образца;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8B56F5" w:rsidRPr="008B56F5" w:rsidRDefault="008B56F5" w:rsidP="008B56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понятие правового регулирования в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сфере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законодательные акты Российской Федерации в области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организации ветеринарной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нормы материально-технического обеспечения ветеринарной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регистрации ветеринарных препаратов и средств по уходу за животными;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учета, отчетности и делопроизводства в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обязанности ветеринарного фельдшера;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организационно-правовые формы юридических лиц;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заключения трудового договора и основания его прекращения;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оплаты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роль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государственного регулирования в обеспечении занятости населения;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 социальной защиты граждан;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понятие дисциплинарной и материальной ответственности работника;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виды административных правонарушений и административной ответственности;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ОП.07. Правовое обеспечение ветеринарной 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требования нормативных документов к основным видам продукции, услуг и процессов;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оформлять документацию в соответствии с действующей нормативной базой;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документацию систем качества;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приводить несистемные величины измерений в соответствие с действующими стандартами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международной системой единиц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понятия метрологии;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задачи стандартизации, ее экономическую эффективность;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подтверждения качества;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ОП.08. Метрология, стандартизация и подтверждение качества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рассчитывать основные технико-экономические показатели деятельности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в профессиональной деятельности приемы делового и управленческого общения;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анализировать ситуацию на рынке товаров и услуг;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положения экономической теории;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рыночной экономики;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современное состояние и перспективы развития сельского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хозяйства и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роли и организацию хозяйствующих субъектов в рыночной экономике;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механизмы ценообразования на продукцию (услуги);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оплаты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стили управления, виды коммуникации;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делового общения в коллективе;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управленческий цикл;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особенности менеджмента в области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сущность, цели, основные принципы и функции маркетинга, его связь с менеджментом;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адаптации производства и сбыта к рыночной ситуации;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ОП.09. Основы экономики, менеджмента и маркетинга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использовать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разъяснять подчиненным работникам (персоналу) содержание установленных требований охраны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контролировать навыки, необходимые для достижения требуемого уровня безопасности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системы управления охраной труда в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законы и иные нормативные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обязанности работников в области охраны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и периодичность инструктирования подчиненных работников (персонала);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порядок проведения аттестации рабочих мест по условиям труда, в том числе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методику оценки условий труда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травмобезопасности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ОП.10. Охрана труда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средства индивидуальной и коллективной защиты от оружия массового поражения; применять первичные средства пожаротушения.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применять профессиональные знания в ходе исполнения обязанностей военной службы на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воинских должностях в соответствии с полученной специальностью;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первую помощь пострадавшим;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основы военной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службы и обороны государства;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порядок и правила оказания первой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помощи пострадавшим.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ОП.11. Безопасность жизнедеятельности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Осуществление зоогигиенических, профилактических и ветеринарно-санитарных мероприятий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участия в выполнении зоогигиенических, профилактических и ветеринарно-санитарных мероприятий.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зоотехнический анализ кормов;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готовить дезинфицирующие препараты;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применять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акарицидные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инсектицидные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дератизационные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с соблюдением правил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ветеринарную обработку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внутренние незаразные болезни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меры профилактики внутренних незаразных болезней;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инфекционные и инвазионные болезни животных (их симптомы, возбудителей и переносчиков);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внешних и внутренних паразитов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сельскохозяйственных животных (гельминты, членистоногие, простейшие).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Участие в диагностике и лечении заболеваний сельскохозяйственных животных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проведения диагностического исследования, диспансеризации, профилактических мероприятий;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выполнения лечебно-диагностических мероприятий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ведения ветеринарной документации;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фиксировать животных разных видов;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клиническое состояние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устанавливать функциональные и морфологические изменения в органах и системах органов сельскохозяйственн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первую помощь сельскохозяйственным животным;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вводить животным лекарственные средства основными способами;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стерилизовать ветеринарные инструменты для обследования и различных видов лечения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обрабатывать операционное поле, проводить местное обезболивание, накладывать швы и повязки;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кастрировать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сельскохозяйственным животным акушерскую помощь;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ухаживать за новорожденными животными;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ветеринарных лечебно-диагностических мероприятий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современные методы клинической и лабораторной диагностики болезней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диспансеризации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приемы клинической диагностики внутренних болезней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технологию приготовления лекарственных форм;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методы терапевтической техники для животных.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2.1-2.6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Участие в проведении ветеринарно-санитарной экспертизы продуктов и сырья животного происхождения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предубойного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проводить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предубойный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вскрывать трупы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отбор проб биологического материала, продуктов и сырья животного, для исследований;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анализ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обеззараживание нестандартных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проводить утилизацию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конфискатов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зараженного материала;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ветеринарно-санитарной экспертизы продуктов,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методику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предубойного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проведения патологоанатомического вскрытия;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приемы постановки патологоанатомического диагноза;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стандарты на готовую продукцию животноводства;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пищевые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токсикоинфекции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токсикозы и их профилактика;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утилизации продуктов и сырья животного происхождения.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3.1-3.8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санитарно-просветительской деятельности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проведения информационно-просветительских бесед с населением;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подготовки информационных материалов ветеринарной тематики;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задачи, содержание, методы и формы санитарно-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просветительской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направления, методы и формы санитарно-просветительской деятельности.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3942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2628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13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2.1-2.6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3.1-3.8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ПДП.00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4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4"/>
        <w:gridCol w:w="1631"/>
      </w:tblGrid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73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590" w:type="dxa"/>
            <w:vMerge w:val="restart"/>
            <w:tcBorders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23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147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5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227"/>
        <w:gridCol w:w="1843"/>
        <w:gridCol w:w="1785"/>
        <w:gridCol w:w="2914"/>
        <w:gridCol w:w="1832"/>
      </w:tblGrid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3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модулей, требования к знаниям, умениям,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практическому опыту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(час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/ </w:t>
            </w:r>
            <w:proofErr w:type="spellStart"/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часов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обязательных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учебных</w:t>
            </w:r>
          </w:p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4104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2736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обязательной части учебного цикла обучающийся должен: 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основные категории и понятия философии;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роль философии в жизни человека и общества;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философского учения о бытии;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сущность процесса познания;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научной, философской и религиозной картин мира;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направления развития ключевых регионов мира на рубеже веков (XX и XXI вв.);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сущность и причины локальных, региональных,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межгосударственных конфликтов в конце XX - начале XXI вв.;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назначение ООН, НАТО, ЕС и других организаций и основные направления их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техники и приемы эффективного общения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использовать приемы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взаимосвязь общения и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цели, функции, виды и уровни общения;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роли и ролевые ожидания в общении;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виды социальных взаимодействий;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механизмы взаимопонимания в общении;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техники и приемы общения, правила слушания, ведения беседы, убеждения;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этические принципы общения;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источники, причины, виды и способы разрешения конфликтов;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Психология общения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переводить (со словарем) иностранные тексты профессиональной направленности;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самостоятельно совершенствовать устную и письменную речь, пополнять словарный запас;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 Иностранный язык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здорового образа жизни.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432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ОГСЭ.05. Физическая культура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ЕН.00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анализировать и прогнозировать экологические последствия различных видов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соблюдать в профессиональной деятельности регламенты экологической 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взаимодействия живых организмов и среды обитания;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об условиях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устойчивого развития экосистем и возможных причинах возникновения экологического кризиса;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и методы рационального природопользования;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экологического регулирования;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размещения производств различного типа;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группы отходов, их источники и масштабы образования;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понятие и принципы мониторинга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правовые и социальные вопросы природопользования и экологической 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природоресурсный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потенциал Российской Федерации;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охраняемые природные территории.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Экологические основы природопользования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3192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определять топографическое расположение и строение органов и частей тела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анатомические и возрастные особенности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и фиксировать физиологические характеристики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их видовые особенности;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процессов жизнедеятельности;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физиологические функции органов и систем органов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физиологические константы сельскохозяйственных, мелких домашних и экзотических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особенности процессов жизнедеятельности различных видов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сельскохозяйственных мелких домашних и экзотических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понятия метаболизма, гомеостаза, физиологической адаптации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регулирующие функции нервной и эндокринной систем;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функции иммунной системы;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Анатомия и физиология животных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читать слова и словосочетания латинского языка с соблюдением правил;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орфографически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правильно писать анатомо-гистологические и клинические термины;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латинскую ветеринарную терминологию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выписывать рецепты;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лексический и грамматический минимум ветеринарного профиля;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основные характеристики частей речи латинского языка: имен существительных 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фонетики;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словообразования;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латинских склонений;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управление предлогов;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заполнения рецепта;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Латинский язык в ветеринарии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обеспечивать асептические условия работы с биоматериалами;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микробиологические исследования и давать оценку полученным результатам;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группы микроорганизмов, их классификацию;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значение микроорганизмов в природе, в жизни человека 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микроскопические,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культуральные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биохимические методы исследования;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отбора, доставки и хранения биоматериала;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стерилизации и дезинфекции;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понятия патогенности и вирулентности;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чувствительность микроорганизмов к антибиотикам;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формы воздействия патогенных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микроорганизмов на животных;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микробиологии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вид, породу, упитанность, живую массу, масть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подбирать режимы содержания и кормления для различных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виды и породы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их хозяйственные особенности;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факторы, определяющие продуктивные качества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технику и способы ухода за сельскохозяйственными животными, их содержания, кормления и разведения;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научные основы полноценного питания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общие гигиенические требования к условиям содержания и транспортировки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разведения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организацию воспроизводства и выращивания молодняка;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технологии производства животноводческой продукции;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зоотехнии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готовить различные лекарственные формы;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рассчитывать дозировку для различных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ветеринарные лекарственные средства, их состав и свойства;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нормы дозировки для разных видов сельскохозяйственных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производства лекарственных средств;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основы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фармакокинетики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фармакодинамики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механизмы токсического действия;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Ветеринарная фармакология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информационных системах;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понятия автоматизированной обработки информации;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общий состав и структуру персональных компьютеров и вычислительных систем, АРМ;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и средства сбора, обработки, хранения, передачи и накопления информации;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методы и приемы обеспечения информационной безопасности;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использовать в профессиональной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деятельности необходимые нормативно-правовые документы;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вести ветеринарную документацию установленного образца;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законодательные акты Российской Федерации в области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организации ветеринарной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нормы материально-технического обеспечения ветеринарной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регистрации ветеринарных препаратов и средств по уходу за животными;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учета, отчетности и делопроизводства в ветеринарии;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обязанности ветеринарного фельдшера;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организационно-правовые формы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юридических лиц;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заключения трудового договора и основания его прекращения;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оплаты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роль государственного регулирования в обеспечении занятости населения;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право социальной защиты граждан;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понятие дисциплинарной и материальной ответственности работника;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виды административных правонарушений и административной ответственности;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нормы защиты нарушенных прав и судебный порядок разрешения споров;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ОП.07. Правовое обеспечение ветеринарной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организационно-правовые формы организаций;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состав материальных, трудовых и финансовых ресурсов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рассчитывать основные технико-экономические показатели деятельности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находить и использовать необходимую экономическую информацию;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общую организацию производственного и технологического процессов;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технико-экономические показатели деятельности организации и методики их расчета;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способы экономии ресурсов, основные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энерг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материалосберегающие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технологии;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механизмы ценообразования на продукцию (услуги);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оплаты труда;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ОП.08. Экономика отрасли и организации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использовать в профессиональной деятельности документацию систем качества;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требования нормативных документов к основным видам продукции, услуг и процессов;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оформлять документацию в соответствии с действующей нормативной базой;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сущность основных систем управления качеством;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принципы организации, координации и регулирования процесса управления качеством;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задачи стандартизации, ее экономическую эффективность;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формы подтверждения качества;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примеры отечественной и международной практики подтверждения качества;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ОП.08. Управление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качеством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состав трудовых ресурсов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планировать и организовывать работу коллектива исполнителей;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в профессиональной деятельности техники и приемы делового и управленческого общения;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организовывать деловое общение подчиненных;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подходы к управлению персоналом;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типы кадровой политики;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подбора кадрового состава;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обеспечения оптимального функционирования персонала;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внешней и внутренней среды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стили управления, виды коммуникации;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делового общения в коллективе;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этические нормы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взаимоотношений с коллегами, партнерами, клиентами;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формы обучения персонала;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источники, причины, виды и способы разрешения конфликтов;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ОП.09. Управление персоналом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конкурентные преимущества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вносить предложения по усовершенствованию товаров и услуг, организации продаж;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составлять бизнес-план организации малого бизнеса;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характеристики организаций различных организационно-правовых форм;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и способы организации продаж товаров и оказания услуг;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требования к бизнес-планам;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 10. Правовые основы предпринимательской деятельности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использовать средства коллективной и индивидуальной защиты в соответствии с характером выполняемой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профессиональной деятельности;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разъяснять подчиненным работникам (персоналу) содержание установленных требований охраны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контролировать навыки, необходимые для достижения требуемого уровня безопасности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системы управления охраной труда в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обязанности работников в области охраны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фактические или потенциальные последствия собственной деятельности (или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бездействия) и их влияние на уровень безопасности труда;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и периодичность инструктирования подчиненных работников (персонала);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травмобезопасности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ОП.11. Охрана труда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первую помощь пострадавшим;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основные виды потенциальных опасностей и их последствия в профессиональной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деятельности и быту, принципы снижения вероятности их реализации;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основы военной службы и обороны государства;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порядок и правила оказания первой помощи пострадавшим.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ОП.12. Безопасность жизнедеятельности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Осуществление зоогигиенических, профилактических и ветеринарно-санитарных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мероприятий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 иметь практический опыт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участия в выполнении зоогигиенических, профилактических и ветеринарно-санитарных мероприятий;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зоотехнический анализ кормов;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готовить дезинфицирующие препараты;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применять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акарицидные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инсектицидные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дератизационные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с соблюдением правил безопасности;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ветеринарную обработку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внутренние незаразные болезни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меры профилактики внутренних незаразных болезней;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инфекционные и инвазионные болезни животных (их симптомы, возбудителей и переносчиков);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МДК.01.01. Методики проведения зоогигиенических, профилактических 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ветеринарно-санитарных мероприятий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проведения диагностического исследования, диспансеризации, профилактических мероприятий;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выполнения лечебно-диагностических мероприятий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ведения ветеринарной документации;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фиксировать животных разных видов;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определять клиническое состояние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первую помощь сельскохозяйственным, мелким домашним и экзотическим животным;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вводить животным лекарственные средства основными способами;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стерилизовать ветеринарные инструменты для обследования и различных видов лечения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обрабатывать операционное поле, проводить местное обезболивание, накладывать швы и повязки;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кастрировать сельскохозяйственных, мелких домашних и экзотических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оказывать сельскохозяйственным, мелким домашним и экзотическим животным акушерскую помощь;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ухаживать за новорожденными животными;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систему ветеринарных лечебно-диагностических мероприятий в различных условиях;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современные методы клинической 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лабораторной диагностики болезней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диспансеризации сельскохозяйственных, мелких домашних и экзотических животных.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приемы клинической диагностики внутренних болезней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технологию приготовления лекарственных форм;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2.1-2.7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ветеринарно-санитарной экспертизы продуктов и сырья животного происхождения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предубойного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проводить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предубойный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вскрывать трупы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отбор проб биологического материала, продуктов и сырья животного для исследований;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анализ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проводить обеззараживание нестандартных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проводить утилизацию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конфискатов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зараженного материала;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ветеринарно-санитарной экспертизы продуктов,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методику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предубойного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осмотра животных;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проведения патологоанатомического вскрытия;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приемы постановки патологоанатомического диагноза;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стандарты на готовую продукцию животноводства;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пищевые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токсикоинфекции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токсикозы и их профилактика;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методики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обеззараживания не соответствующих стандартам качества продуктов и сырья животного происхождения;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правила утилизации продуктов и сырья животного происхождения.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3.1-3.10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санитарно-просветительской деятельности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проведения информационно-просветительских бесед с населением;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подготовки информационных материалов ветеринарной тематики;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определять задачи, содержание, методы и формы санитарно-просветительской работы с населением;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 Основные методы и формы санитарно-просветительской деятельности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4.1-4.5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ПМ.05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Управление работой структурного подразделения организации отрасли, малым предприятием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участия в управлении первичным трудовым коллективом;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принятия управленческих решений;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планировать мероприятия по мотивации и стимулированию первичного трудового коллектива;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организацию оказания услуг;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МДК.05.01.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ПМ 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ПМ.06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Вариативная часть 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учебных циклов ППССЗ (определяется образовательной организацией самостоятельно)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1728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5832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3888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40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1-9</w:t>
            </w:r>
          </w:p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1.1-1.3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u w:val="single"/>
                <w:lang w:eastAsia="ru-RU"/>
              </w:rPr>
              <w:t>2.1-2.7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3.1-3.10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4.1-4.5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5.1-5.7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ПДП.00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button_block_700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00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button_block_7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button_block_7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button_block_73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3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button_block_74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4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button_block_75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5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button_block_7510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510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button_block_76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6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button_block_77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7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button_block_78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8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button_block_79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9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button_block_710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0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button_block_71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button_block_71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button_block_713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3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button_block_714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4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button_block_715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5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button_block_716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6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button_block_718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8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button_block_719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719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button_block_800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00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button_block_8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button_block_8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button_block_83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3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button_block_84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4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button_block_85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5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button_block_86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86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button_block_1100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block_1100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allDocumentButtonMarker" descr="Меню операций со всем докуме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DocumentButtonMarker" descr="Меню операций со всем докумен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19050" t="0" r="0" b="0"/>
            <wp:docPr id="30" name="button_versionComment876336" descr="Информация об изменениях в доку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versionComment876336" descr="Информация об изменениях в докумен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19050" t="0" r="0" b="0"/>
            <wp:docPr id="31" name="button_versionComment251798" descr="Информация об изменениях в доку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versionComment251798" descr="Информация об изменениях в докумен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4"/>
        <w:gridCol w:w="1003"/>
        <w:gridCol w:w="374"/>
        <w:gridCol w:w="411"/>
      </w:tblGrid>
      <w:tr w:rsidR="008B56F5" w:rsidRPr="008B56F5" w:rsidTr="008B56F5">
        <w:trPr>
          <w:tblCellSpacing w:w="37" w:type="dxa"/>
          <w:jc w:val="center"/>
        </w:trPr>
        <w:tc>
          <w:tcPr>
            <w:tcW w:w="0" w:type="auto"/>
            <w:noWrap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2" name="Рисунок 32" descr="Перейти на перв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ерейти на перв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3" name="Рисунок 33" descr="Перейти на предыдущ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ерейти на предыдущ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Verdana" w:eastAsia="Times New Roman" w:hAnsi="Verdana" w:cs="Times New Roman"/>
                <w:color w:val="808080"/>
                <w:sz w:val="14"/>
                <w:lang w:eastAsia="ru-RU"/>
              </w:rPr>
              <w:t>[стр. 2 из 2]</w:t>
            </w:r>
          </w:p>
        </w:tc>
        <w:tc>
          <w:tcPr>
            <w:tcW w:w="0" w:type="auto"/>
            <w:noWrap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4" name="Рисунок 34" descr="Перейти на следующ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ерейти на следующ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5" name="Рисунок 35" descr="Перейти на последню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ерейти на последню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3229"/>
        <w:gridCol w:w="1251"/>
        <w:gridCol w:w="1261"/>
        <w:gridCol w:w="1498"/>
        <w:gridCol w:w="1483"/>
      </w:tblGrid>
      <w:tr w:rsidR="008B56F5" w:rsidRPr="008B56F5" w:rsidTr="008B56F5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6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4"/>
        <w:gridCol w:w="2106"/>
      </w:tblGrid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108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2070" w:type="dxa"/>
            <w:vMerge w:val="restart"/>
            <w:tcBorders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40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199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 xml:space="preserve">VII. Требования к условиям </w:t>
      </w:r>
      <w:proofErr w:type="gramStart"/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8B56F5" w:rsidRPr="008B56F5" w:rsidRDefault="008B56F5" w:rsidP="008B56F5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8B56F5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391 в пункт 7.1 внесены изменения</w:t>
      </w:r>
    </w:p>
    <w:p w:rsidR="008B56F5" w:rsidRPr="008B56F5" w:rsidRDefault="008B56F5" w:rsidP="008B56F5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соответствующей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примерной ППССЗ.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ППССЗ образовательная организация: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имеет право определять для освоения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приложению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обеспечить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сформировать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предусматривать, в целях реализации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ППССЗ обучающиеся имеют академические права и обязанности в соответствии с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8B56F5" w:rsidRPr="008B56F5" w:rsidRDefault="008B56F5" w:rsidP="008B56F5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8B56F5" w:rsidRPr="008B56F5" w:rsidRDefault="008B56F5" w:rsidP="008B56F5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8B56F5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8B56F5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391 приложение дополнено пунктом 7.5.1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ППССЗ в очной форме обучения для лиц, обучающихся па базе основного общего образования, увеличивается на 52 недели из расчета: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0"/>
        <w:gridCol w:w="2085"/>
      </w:tblGrid>
      <w:tr w:rsidR="008B56F5" w:rsidRPr="008B56F5" w:rsidTr="008B56F5">
        <w:trPr>
          <w:tblCellSpacing w:w="15" w:type="dxa"/>
        </w:trPr>
        <w:tc>
          <w:tcPr>
            <w:tcW w:w="8055" w:type="dxa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2055" w:type="dxa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55" w:type="dxa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2055" w:type="dxa"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39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55" w:type="dxa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055" w:type="dxa"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8055" w:type="dxa"/>
            <w:hideMark/>
          </w:tcPr>
          <w:p w:rsidR="008B56F5" w:rsidRPr="008B56F5" w:rsidRDefault="008B56F5" w:rsidP="008B56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55" w:type="dxa"/>
            <w:hideMark/>
          </w:tcPr>
          <w:p w:rsidR="008B56F5" w:rsidRPr="008B56F5" w:rsidRDefault="008B56F5" w:rsidP="008B5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7.11 Консультации для обучающихся по очной и </w:t>
      </w:r>
      <w:proofErr w:type="spell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В период обучения с юношами проводятся учебные сборы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**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сфере образования для данного уровня.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7.18.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социально-экономических дисциплин;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иностранного языка;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информационных технологий в профессиональной деятельности;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ветеринарного дела;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животноводства;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экологических основ природопользования;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анатомии и физиологии животных;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ветеринарной фармакологии и латинского языка;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кормления животных; зоогигиены и ветеринарной санитарии;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патологической физиологии и патологической анатомии;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внутренних незаразных болезней;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эпизоотологии с микробиологией;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паразитологии и инвазионных болезней;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ветеринарной хирургии;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акушерства, гинекологии и биотехники размножения;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ветеринарно-санитарной экспертизы.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Полигоны: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учебно-производственное хозяйство с учебной фермой;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ветеринарная клиника.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библиотека, читальный зал с выходом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"Интернет";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должна обеспечивать: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выполнение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VIII. Оценка </w:t>
      </w:r>
      <w:proofErr w:type="gramStart"/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промежуточную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государственную итоговую аттестации обучающихся.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***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B56F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------------------------------</w:t>
      </w:r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http://www.pravo.gov.ru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5 мая 2014 г.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2002, N 7, ст. 631; N 21, ст. 1919; N 26, ст. 2521; N 30, ст. 3029, ст. 3030, ст. 3033; 2003, N 1, ст. 1; N 8, ст. 709; N 27, 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ст. 2700; N 46, ст. 4437; 2004, N 8, ст. 600; N 17, ст. 1587; N 18, ст. 1687;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8B56F5" w:rsidRPr="008B56F5" w:rsidRDefault="008B56F5" w:rsidP="008B56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официальный интернет-портал правовой информации</w:t>
      </w:r>
      <w:r w:rsidRPr="008B56F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B56F5">
        <w:rPr>
          <w:rFonts w:ascii="Arial" w:eastAsia="Times New Roman" w:hAnsi="Arial" w:cs="Arial"/>
          <w:color w:val="106BBE"/>
          <w:sz w:val="26"/>
          <w:lang w:eastAsia="ru-RU"/>
        </w:rPr>
        <w:t>http://www.pravo.gov.ru</w:t>
      </w:r>
      <w:r w:rsidRPr="008B56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5 мая 2014 г.).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 к </w:t>
      </w:r>
      <w:r w:rsidRPr="008B56F5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ФГОС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СПО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по специальности </w:t>
      </w:r>
      <w:r w:rsidRPr="008B56F5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36.02.01</w:t>
      </w:r>
      <w:r w:rsidRPr="008B56F5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Ветеринария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6F5" w:rsidRPr="008B56F5" w:rsidRDefault="008B56F5" w:rsidP="008B5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8B56F5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B56F5" w:rsidRPr="008B56F5" w:rsidRDefault="008B56F5" w:rsidP="008B56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8"/>
        <w:gridCol w:w="5582"/>
      </w:tblGrid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r w:rsidRPr="008B56F5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15259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Обработчик </w:t>
            </w:r>
            <w:proofErr w:type="spellStart"/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ветсанбрака</w:t>
            </w:r>
            <w:proofErr w:type="spellEnd"/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15808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Оператор по ветеринарной обработке животных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15830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16955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Препаратор ветеринарный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18111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Санитар ветеринарный</w:t>
            </w:r>
          </w:p>
        </w:tc>
      </w:tr>
      <w:tr w:rsidR="008B56F5" w:rsidRPr="008B56F5" w:rsidTr="008B56F5">
        <w:trPr>
          <w:tblCellSpacing w:w="15" w:type="dxa"/>
        </w:trPr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18322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56F5" w:rsidRPr="008B56F5" w:rsidRDefault="008B56F5" w:rsidP="008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56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Сборщик эндокринно-ферментного сырья</w:t>
            </w:r>
          </w:p>
        </w:tc>
      </w:tr>
    </w:tbl>
    <w:p w:rsidR="001F2F92" w:rsidRDefault="001F2F92" w:rsidP="008B56F5">
      <w:pPr>
        <w:ind w:hanging="709"/>
      </w:pPr>
    </w:p>
    <w:sectPr w:rsidR="001F2F92" w:rsidSect="008B56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F5"/>
    <w:rsid w:val="001F2F92"/>
    <w:rsid w:val="008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2"/>
  </w:style>
  <w:style w:type="paragraph" w:styleId="4">
    <w:name w:val="heading 4"/>
    <w:basedOn w:val="a"/>
    <w:link w:val="40"/>
    <w:uiPriority w:val="9"/>
    <w:qFormat/>
    <w:rsid w:val="008B5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6F5"/>
  </w:style>
  <w:style w:type="character" w:styleId="a3">
    <w:name w:val="Emphasis"/>
    <w:basedOn w:val="a0"/>
    <w:uiPriority w:val="20"/>
    <w:qFormat/>
    <w:rsid w:val="008B56F5"/>
    <w:rPr>
      <w:i/>
      <w:iCs/>
    </w:rPr>
  </w:style>
  <w:style w:type="paragraph" w:styleId="a4">
    <w:name w:val="Normal (Web)"/>
    <w:basedOn w:val="a"/>
    <w:uiPriority w:val="99"/>
    <w:unhideWhenUsed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B56F5"/>
  </w:style>
  <w:style w:type="paragraph" w:customStyle="1" w:styleId="s16">
    <w:name w:val="s_16"/>
    <w:basedOn w:val="a"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56F5"/>
  </w:style>
  <w:style w:type="paragraph" w:customStyle="1" w:styleId="s9">
    <w:name w:val="s_9"/>
    <w:basedOn w:val="a"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text"/>
    <w:basedOn w:val="a0"/>
    <w:rsid w:val="008B56F5"/>
  </w:style>
  <w:style w:type="paragraph" w:styleId="HTML">
    <w:name w:val="HTML Preformatted"/>
    <w:basedOn w:val="a"/>
    <w:link w:val="HTML0"/>
    <w:uiPriority w:val="99"/>
    <w:semiHidden/>
    <w:unhideWhenUsed/>
    <w:rsid w:val="008B5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6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13384</Words>
  <Characters>76293</Characters>
  <Application>Microsoft Office Word</Application>
  <DocSecurity>0</DocSecurity>
  <Lines>635</Lines>
  <Paragraphs>178</Paragraphs>
  <ScaleCrop>false</ScaleCrop>
  <Company/>
  <LinksUpToDate>false</LinksUpToDate>
  <CharactersWithSpaces>89499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2015-05-29T07:08:00Z</dcterms:created>
  <dcterms:modified xsi:type="dcterms:W3CDTF">2015-05-29T07:08:00Z</dcterms:modified>
</cp:coreProperties>
</file>